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2F" w:rsidRDefault="00D8382F" w:rsidP="00D8382F">
      <w:pPr>
        <w:shd w:val="clear" w:color="auto" w:fill="FFFFFF"/>
        <w:spacing w:after="130" w:line="240" w:lineRule="auto"/>
        <w:jc w:val="center"/>
        <w:outlineLvl w:val="0"/>
        <w:rPr>
          <w:rFonts w:ascii="Segoe UI" w:eastAsia="Times New Roman" w:hAnsi="Segoe UI" w:cs="Segoe UI"/>
          <w:color w:val="2B2B2B"/>
          <w:kern w:val="36"/>
          <w:sz w:val="50"/>
          <w:szCs w:val="50"/>
        </w:rPr>
      </w:pPr>
      <w:r>
        <w:rPr>
          <w:rFonts w:ascii="Segoe UI" w:eastAsia="Times New Roman" w:hAnsi="Segoe UI" w:cs="Segoe UI"/>
          <w:color w:val="2B2B2B"/>
          <w:kern w:val="36"/>
          <w:sz w:val="50"/>
          <w:szCs w:val="50"/>
        </w:rPr>
        <w:t>ANUNȚ</w:t>
      </w:r>
    </w:p>
    <w:p w:rsidR="00D8382F" w:rsidRDefault="002E4B0A" w:rsidP="00D8382F">
      <w:pPr>
        <w:shd w:val="clear" w:color="auto" w:fill="FFFFFF"/>
        <w:spacing w:after="130" w:line="240" w:lineRule="auto"/>
        <w:jc w:val="center"/>
        <w:outlineLvl w:val="0"/>
        <w:rPr>
          <w:rFonts w:ascii="Segoe UI" w:eastAsia="Times New Roman" w:hAnsi="Segoe UI" w:cs="Segoe UI"/>
          <w:color w:val="2B2B2B"/>
          <w:kern w:val="36"/>
          <w:sz w:val="50"/>
          <w:szCs w:val="50"/>
        </w:rPr>
      </w:pPr>
      <w:proofErr w:type="gramStart"/>
      <w:r w:rsidRPr="002E4B0A">
        <w:rPr>
          <w:rFonts w:ascii="Segoe UI" w:eastAsia="Times New Roman" w:hAnsi="Segoe UI" w:cs="Segoe UI"/>
          <w:color w:val="2B2B2B"/>
          <w:kern w:val="36"/>
          <w:sz w:val="50"/>
          <w:szCs w:val="50"/>
        </w:rPr>
        <w:t>modificare</w:t>
      </w:r>
      <w:proofErr w:type="gramEnd"/>
      <w:r w:rsidRPr="002E4B0A">
        <w:rPr>
          <w:rFonts w:ascii="Segoe UI" w:eastAsia="Times New Roman" w:hAnsi="Segoe UI" w:cs="Segoe UI"/>
          <w:color w:val="2B2B2B"/>
          <w:kern w:val="36"/>
          <w:sz w:val="50"/>
          <w:szCs w:val="50"/>
        </w:rPr>
        <w:t xml:space="preserve"> </w:t>
      </w:r>
      <w:r w:rsidR="00D8382F">
        <w:rPr>
          <w:rFonts w:ascii="Segoe UI" w:eastAsia="Times New Roman" w:hAnsi="Segoe UI" w:cs="Segoe UI"/>
          <w:color w:val="2B2B2B"/>
          <w:kern w:val="36"/>
          <w:sz w:val="50"/>
          <w:szCs w:val="50"/>
        </w:rPr>
        <w:t>c</w:t>
      </w:r>
      <w:r w:rsidRPr="002E4B0A">
        <w:rPr>
          <w:rFonts w:ascii="Segoe UI" w:eastAsia="Times New Roman" w:hAnsi="Segoe UI" w:cs="Segoe UI"/>
          <w:color w:val="2B2B2B"/>
          <w:kern w:val="36"/>
          <w:sz w:val="50"/>
          <w:szCs w:val="50"/>
        </w:rPr>
        <w:t xml:space="preserve">alendar </w:t>
      </w:r>
    </w:p>
    <w:p w:rsidR="002E4B0A" w:rsidRPr="002E4B0A" w:rsidRDefault="002E4B0A" w:rsidP="00D8382F">
      <w:pPr>
        <w:shd w:val="clear" w:color="auto" w:fill="FFFFFF"/>
        <w:spacing w:after="130" w:line="240" w:lineRule="auto"/>
        <w:jc w:val="center"/>
        <w:outlineLvl w:val="0"/>
        <w:rPr>
          <w:rFonts w:ascii="Segoe UI" w:eastAsia="Times New Roman" w:hAnsi="Segoe UI" w:cs="Segoe UI"/>
          <w:color w:val="2B2B2B"/>
          <w:kern w:val="36"/>
          <w:sz w:val="50"/>
          <w:szCs w:val="50"/>
        </w:rPr>
      </w:pPr>
      <w:r w:rsidRPr="002E4B0A">
        <w:rPr>
          <w:rFonts w:ascii="Segoe UI" w:eastAsia="Times New Roman" w:hAnsi="Segoe UI" w:cs="Segoe UI"/>
          <w:color w:val="2B2B2B"/>
          <w:kern w:val="36"/>
          <w:sz w:val="50"/>
          <w:szCs w:val="50"/>
        </w:rPr>
        <w:t>DEF</w:t>
      </w:r>
      <w:r w:rsidR="00D8382F">
        <w:rPr>
          <w:rFonts w:ascii="Segoe UI" w:eastAsia="Times New Roman" w:hAnsi="Segoe UI" w:cs="Segoe UI"/>
          <w:color w:val="2B2B2B"/>
          <w:kern w:val="36"/>
          <w:sz w:val="50"/>
          <w:szCs w:val="50"/>
        </w:rPr>
        <w:t>INITIVAT</w:t>
      </w:r>
      <w:r w:rsidRPr="002E4B0A">
        <w:rPr>
          <w:rFonts w:ascii="Segoe UI" w:eastAsia="Times New Roman" w:hAnsi="Segoe UI" w:cs="Segoe UI"/>
          <w:color w:val="2B2B2B"/>
          <w:kern w:val="36"/>
          <w:sz w:val="50"/>
          <w:szCs w:val="50"/>
        </w:rPr>
        <w:t xml:space="preserve"> 2023</w:t>
      </w:r>
    </w:p>
    <w:p w:rsidR="002E4B0A" w:rsidRPr="002E4B0A" w:rsidRDefault="002E4B0A" w:rsidP="002E4B0A">
      <w:pPr>
        <w:shd w:val="clear" w:color="auto" w:fill="FFFFFF"/>
        <w:spacing w:line="240" w:lineRule="auto"/>
        <w:rPr>
          <w:rFonts w:ascii="Segoe UI" w:eastAsia="Times New Roman" w:hAnsi="Segoe UI" w:cs="Segoe UI"/>
          <w:caps/>
          <w:color w:val="6D6D6D"/>
          <w:spacing w:val="8"/>
          <w:sz w:val="17"/>
          <w:szCs w:val="17"/>
        </w:rPr>
      </w:pPr>
      <w:r>
        <w:rPr>
          <w:rFonts w:ascii="Segoe UI" w:eastAsia="Times New Roman" w:hAnsi="Segoe UI" w:cs="Segoe UI"/>
          <w:caps/>
          <w:color w:val="6D6D6D"/>
          <w:spacing w:val="8"/>
          <w:sz w:val="17"/>
          <w:szCs w:val="17"/>
          <w:u w:val="single"/>
        </w:rPr>
        <w:t> </w:t>
      </w:r>
    </w:p>
    <w:p w:rsidR="002E4B0A" w:rsidRPr="002E4B0A" w:rsidRDefault="002E4B0A" w:rsidP="002E4B0A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</w:rPr>
      </w:pPr>
      <w:r w:rsidRPr="002E4B0A">
        <w:rPr>
          <w:rFonts w:ascii="Segoe UI" w:eastAsia="Times New Roman" w:hAnsi="Segoe UI" w:cs="Segoe UI"/>
          <w:color w:val="686868"/>
          <w:sz w:val="27"/>
          <w:szCs w:val="27"/>
        </w:rPr>
        <w:t> </w:t>
      </w:r>
    </w:p>
    <w:p w:rsidR="002E4B0A" w:rsidRPr="002E4B0A" w:rsidRDefault="002E4B0A" w:rsidP="00D8382F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b/>
          <w:color w:val="686868"/>
          <w:sz w:val="32"/>
          <w:szCs w:val="32"/>
        </w:rPr>
      </w:pPr>
      <w:r w:rsidRPr="002E4B0A">
        <w:rPr>
          <w:rFonts w:ascii="Times New Roman" w:eastAsia="Times New Roman" w:hAnsi="Times New Roman" w:cs="Times New Roman"/>
          <w:b/>
          <w:color w:val="686868"/>
          <w:sz w:val="32"/>
          <w:szCs w:val="32"/>
        </w:rPr>
        <w:t>Potrivit O.M.E. nr. 4396/30.05.2023, s-</w:t>
      </w:r>
      <w:proofErr w:type="gramStart"/>
      <w:r w:rsidRPr="002E4B0A">
        <w:rPr>
          <w:rFonts w:ascii="Times New Roman" w:eastAsia="Times New Roman" w:hAnsi="Times New Roman" w:cs="Times New Roman"/>
          <w:b/>
          <w:color w:val="686868"/>
          <w:sz w:val="32"/>
          <w:szCs w:val="32"/>
        </w:rPr>
        <w:t>a</w:t>
      </w:r>
      <w:proofErr w:type="gramEnd"/>
      <w:r w:rsidRPr="002E4B0A">
        <w:rPr>
          <w:rFonts w:ascii="Times New Roman" w:eastAsia="Times New Roman" w:hAnsi="Times New Roman" w:cs="Times New Roman"/>
          <w:b/>
          <w:color w:val="686868"/>
          <w:sz w:val="32"/>
          <w:szCs w:val="32"/>
        </w:rPr>
        <w:t xml:space="preserve"> aprobat modificarea Calendarului de organizare și desfășurare a examenului național pentru definitivare în învățământul preuniversitar, în anul școlar 2022—2023.</w:t>
      </w:r>
      <w:r w:rsidRPr="002E4B0A">
        <w:rPr>
          <w:rFonts w:ascii="Times New Roman" w:eastAsia="Times New Roman" w:hAnsi="Times New Roman" w:cs="Times New Roman"/>
          <w:b/>
          <w:color w:val="686868"/>
          <w:sz w:val="32"/>
          <w:szCs w:val="32"/>
        </w:rPr>
        <w:br/>
        <w:t>Prin urmare, a doua inspecție de specialitate poate fi susținută până la finalizarea cursurilor școlare, conform structurii anului școlar.</w:t>
      </w:r>
      <w:r w:rsidRPr="002E4B0A">
        <w:rPr>
          <w:rFonts w:ascii="Times New Roman" w:eastAsia="Times New Roman" w:hAnsi="Times New Roman" w:cs="Times New Roman"/>
          <w:b/>
          <w:color w:val="686868"/>
          <w:sz w:val="32"/>
          <w:szCs w:val="32"/>
        </w:rPr>
        <w:br/>
        <w:t>De asemenea, termenul pentru completarea și validarea datelor de înscriere în aplicația informatică specifică s-a prelungit până pe 03.07.2023.</w:t>
      </w:r>
      <w:bookmarkStart w:id="0" w:name="_GoBack"/>
      <w:bookmarkEnd w:id="0"/>
    </w:p>
    <w:p w:rsidR="002E4B0A" w:rsidRPr="002E4B0A" w:rsidRDefault="00D8382F" w:rsidP="002E4B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86868"/>
          <w:sz w:val="32"/>
          <w:szCs w:val="32"/>
        </w:rPr>
      </w:pPr>
      <w:hyperlink r:id="rId4" w:history="1">
        <w:r w:rsidR="002E4B0A" w:rsidRPr="002E4B0A">
          <w:rPr>
            <w:rFonts w:ascii="Times New Roman" w:eastAsia="Times New Roman" w:hAnsi="Times New Roman" w:cs="Times New Roman"/>
            <w:b/>
            <w:color w:val="1E4B75"/>
            <w:sz w:val="32"/>
            <w:szCs w:val="32"/>
            <w:u w:val="single"/>
          </w:rPr>
          <w:t>Monitorul Oficial Partea I nr. 485</w:t>
        </w:r>
      </w:hyperlink>
    </w:p>
    <w:p w:rsidR="00406F7E" w:rsidRDefault="00406F7E"/>
    <w:sectPr w:rsidR="00406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33"/>
    <w:rsid w:val="002E4B0A"/>
    <w:rsid w:val="00406F7E"/>
    <w:rsid w:val="00655733"/>
    <w:rsid w:val="00D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D0780-C81D-4A28-A553-247D2FC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600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350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jarges.ro/wp-content/uploads/2023/06/Monitorul-Oficial-Partea-I-nr.-48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user</cp:lastModifiedBy>
  <cp:revision>2</cp:revision>
  <dcterms:created xsi:type="dcterms:W3CDTF">2023-06-07T09:41:00Z</dcterms:created>
  <dcterms:modified xsi:type="dcterms:W3CDTF">2023-06-07T09:41:00Z</dcterms:modified>
</cp:coreProperties>
</file>