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5D" w:rsidRPr="00437E82" w:rsidRDefault="005A3EE4">
      <w:pPr>
        <w:rPr>
          <w:rFonts w:ascii="Times New Roman" w:hAnsi="Times New Roman" w:cs="Times New Roman"/>
          <w:b/>
          <w:lang w:val="fr-FR"/>
        </w:rPr>
      </w:pPr>
      <w:r w:rsidRPr="00437E82">
        <w:rPr>
          <w:rFonts w:ascii="Times New Roman" w:hAnsi="Times New Roman" w:cs="Times New Roman"/>
          <w:b/>
          <w:lang w:val="fr-FR"/>
        </w:rPr>
        <w:t>Nr</w:t>
      </w:r>
      <w:r w:rsidR="0019542A">
        <w:rPr>
          <w:rFonts w:ascii="Times New Roman" w:hAnsi="Times New Roman" w:cs="Times New Roman"/>
          <w:b/>
          <w:lang w:val="fr-FR"/>
        </w:rPr>
        <w:t>.119/12.03.2024</w:t>
      </w:r>
    </w:p>
    <w:p w:rsidR="00C2426A" w:rsidRPr="00437E82" w:rsidRDefault="00C2426A">
      <w:pPr>
        <w:rPr>
          <w:b/>
          <w:lang w:val="fr-FR"/>
        </w:rPr>
      </w:pPr>
    </w:p>
    <w:p w:rsidR="00C2426A" w:rsidRPr="00AB1590" w:rsidRDefault="00C2426A" w:rsidP="00C2426A">
      <w:pPr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</w:pP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Către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unităţile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de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învăţământ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preuniversitar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din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judeţul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Călărași</w:t>
      </w:r>
      <w:proofErr w:type="spellEnd"/>
    </w:p>
    <w:p w:rsidR="00C2426A" w:rsidRPr="00AB1590" w:rsidRDefault="00C2426A" w:rsidP="00C2426A">
      <w:pPr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</w:pP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În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atenţia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doamnei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/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domnului</w:t>
      </w:r>
      <w:proofErr w:type="spellEnd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/>
          <w:color w:val="0070C0"/>
          <w:sz w:val="28"/>
          <w:szCs w:val="24"/>
          <w:lang w:val="fr-FR"/>
        </w:rPr>
        <w:t>director</w:t>
      </w:r>
      <w:proofErr w:type="spellEnd"/>
    </w:p>
    <w:p w:rsidR="00C035E5" w:rsidRDefault="00C035E5" w:rsidP="00C0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3143B" w:rsidRPr="00F3143B" w:rsidRDefault="00F3143B" w:rsidP="00C035E5">
      <w:pPr>
        <w:spacing w:line="360" w:lineRule="auto"/>
        <w:jc w:val="both"/>
        <w:rPr>
          <w:rFonts w:ascii="Times New Roman" w:hAnsi="Times New Roman" w:cs="Times New Roman"/>
          <w:color w:val="00B050"/>
          <w:sz w:val="32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00B050"/>
          <w:sz w:val="32"/>
          <w:szCs w:val="24"/>
          <w:lang w:val="fr-FR"/>
        </w:rPr>
        <w:t>Ref</w:t>
      </w:r>
      <w:proofErr w:type="spellEnd"/>
      <w:r>
        <w:rPr>
          <w:rFonts w:ascii="Times New Roman" w:hAnsi="Times New Roman" w:cs="Times New Roman"/>
          <w:color w:val="00B050"/>
          <w:sz w:val="32"/>
          <w:szCs w:val="24"/>
          <w:lang w:val="fr-FR"/>
        </w:rPr>
        <w:t>.</w:t>
      </w:r>
    </w:p>
    <w:p w:rsidR="00B468DC" w:rsidRPr="00B468DC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Pretransferul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consimţit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între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unităţile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învăţământ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sau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pretransferul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cerere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caz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apropiere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domiciliu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al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personalului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predare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titular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cadrelor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debutante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prevăzute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art. 24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alin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(4, 6)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Metodologie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înscrise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examenul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național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obținerea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definitivării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învățământ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sesiunea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2024;</w:t>
      </w:r>
    </w:p>
    <w:p w:rsidR="00B468DC" w:rsidRPr="00B468DC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Pretransferul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schimb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posturi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consimţământul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scris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personalului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predare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titular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al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cadrelor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debutante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prevăzute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art. 24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alin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(4, 6)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Metodologie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înscrise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examenul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național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obținerea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definitivării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învățământ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sesiunea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2024;</w:t>
      </w:r>
    </w:p>
    <w:p w:rsidR="00B468DC" w:rsidRPr="00B468DC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C.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Modificarea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repartizării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cadrelor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angajate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contract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individual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muncă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viabilitate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postului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catedrei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cărora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nu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li se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poate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constitui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norma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predare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completă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conform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deciziilor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repartizare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post/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catedră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sesiunea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2024;</w:t>
      </w:r>
    </w:p>
    <w:p w:rsidR="00B468DC" w:rsidRDefault="00B468DC" w:rsidP="00C035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Modificarea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repartizării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cadrelor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didactice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angajate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contract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individual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muncă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viabilitate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postului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/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catedrei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schimb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posturi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/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catedre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prin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consimţământ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scris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>sesiunea</w:t>
      </w:r>
      <w:proofErr w:type="spellEnd"/>
      <w:r w:rsidRPr="00B468D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2024.</w:t>
      </w:r>
    </w:p>
    <w:p w:rsidR="00B468DC" w:rsidRPr="00B468DC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  <w:lang w:val="fr-FR"/>
        </w:rPr>
      </w:pPr>
      <w:proofErr w:type="spellStart"/>
      <w:r w:rsidRPr="00B468DC">
        <w:rPr>
          <w:rFonts w:ascii="Times New Roman" w:hAnsi="Times New Roman" w:cs="Times New Roman"/>
          <w:b/>
          <w:color w:val="4472C4" w:themeColor="accent5"/>
          <w:sz w:val="24"/>
          <w:szCs w:val="24"/>
          <w:lang w:val="fr-FR"/>
        </w:rPr>
        <w:t>Cadrul</w:t>
      </w:r>
      <w:proofErr w:type="spellEnd"/>
      <w:r w:rsidRPr="00B468DC">
        <w:rPr>
          <w:rFonts w:ascii="Times New Roman" w:hAnsi="Times New Roman" w:cs="Times New Roman"/>
          <w:b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B468DC">
        <w:rPr>
          <w:rFonts w:ascii="Times New Roman" w:hAnsi="Times New Roman" w:cs="Times New Roman"/>
          <w:b/>
          <w:color w:val="4472C4" w:themeColor="accent5"/>
          <w:sz w:val="24"/>
          <w:szCs w:val="24"/>
          <w:lang w:val="fr-FR"/>
        </w:rPr>
        <w:t>juridic</w:t>
      </w:r>
      <w:proofErr w:type="spellEnd"/>
    </w:p>
    <w:p w:rsidR="00B468DC" w:rsidRPr="00F3143B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Această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etapă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mobilitate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personalului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didactic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predare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se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desfăşoară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conformitate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prevederile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 art. 4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. (1) lit. j),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  <w:lang w:val="fr-FR"/>
        </w:rPr>
        <w:t xml:space="preserve">. </w:t>
      </w:r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(2-13), art. </w:t>
      </w:r>
      <w:proofErr w:type="gram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5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.</w:t>
      </w:r>
      <w:proofErr w:type="gram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(1-6), art. </w:t>
      </w:r>
      <w:proofErr w:type="gram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7, art.</w:t>
      </w:r>
      <w:proofErr w:type="gram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gram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32, art.</w:t>
      </w:r>
      <w:proofErr w:type="gram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33, art. 54-60, art. 108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. (4, 5)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şi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art. 109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. (1) lit. b) din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Metodologia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–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cadru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privind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mobilitatea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personalului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didactic de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predare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din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învăţământul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preuniversitar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în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anul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şcolar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2024-2025,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aprobată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OME nr. 6877/22.12.2023,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numită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în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continuare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Metodologie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.</w:t>
      </w:r>
    </w:p>
    <w:p w:rsidR="00B468DC" w:rsidRPr="00F3143B" w:rsidRDefault="00B468DC" w:rsidP="00B468DC">
      <w:pPr>
        <w:spacing w:line="360" w:lineRule="auto"/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lastRenderedPageBreak/>
        <w:t>Perioada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în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care se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desfăşoară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această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etapă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, 26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martie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- 24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aprilie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2024,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este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stabilită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conform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prevederilor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Pct. I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alin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. (7) din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Calendarul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mobilităţii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personalului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didactic de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predare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din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învăţământul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preuniversitar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pentru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anul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şcolar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2024-2025,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Anexa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 nr. 19 la </w:t>
      </w:r>
      <w:proofErr w:type="spellStart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Metodologie</w:t>
      </w:r>
      <w:proofErr w:type="spellEnd"/>
      <w:r w:rsidRPr="00F3143B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.</w:t>
      </w:r>
    </w:p>
    <w:p w:rsidR="00A87002" w:rsidRDefault="00A15950" w:rsidP="00A87002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4"/>
        </w:rPr>
      </w:pPr>
      <w:r w:rsidRPr="00F3143B">
        <w:rPr>
          <w:rFonts w:ascii="Times New Roman" w:hAnsi="Times New Roman" w:cs="Times New Roman"/>
          <w:b/>
          <w:color w:val="00B050"/>
          <w:sz w:val="36"/>
          <w:szCs w:val="24"/>
        </w:rPr>
        <w:t>Calendar:</w:t>
      </w:r>
    </w:p>
    <w:p w:rsidR="00A15950" w:rsidRPr="00A87002" w:rsidRDefault="00A15950" w:rsidP="004318B7">
      <w:pPr>
        <w:spacing w:line="360" w:lineRule="auto"/>
        <w:rPr>
          <w:rFonts w:ascii="Times New Roman" w:hAnsi="Times New Roman" w:cs="Times New Roman"/>
          <w:b/>
          <w:color w:val="00B050"/>
          <w:sz w:val="36"/>
          <w:szCs w:val="24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22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>martie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</w:t>
      </w:r>
    </w:p>
    <w:p w:rsidR="00F3143B" w:rsidRPr="00A87002" w:rsidRDefault="00F3143B" w:rsidP="00A87002">
      <w:pPr>
        <w:pStyle w:val="NoSpacing"/>
        <w:jc w:val="both"/>
        <w:rPr>
          <w:rFonts w:ascii="Times New Roman" w:hAnsi="Times New Roman" w:cs="Times New Roman"/>
          <w:color w:val="00B050"/>
        </w:rPr>
      </w:pPr>
      <w:proofErr w:type="spellStart"/>
      <w:r w:rsidRPr="00F3143B">
        <w:rPr>
          <w:rFonts w:ascii="Times New Roman" w:hAnsi="Times New Roman" w:cs="Times New Roman"/>
        </w:rPr>
        <w:t>U</w:t>
      </w:r>
      <w:r w:rsidR="00A15950" w:rsidRPr="00F3143B">
        <w:rPr>
          <w:rFonts w:ascii="Times New Roman" w:hAnsi="Times New Roman" w:cs="Times New Roman"/>
        </w:rPr>
        <w:t>nităţile</w:t>
      </w:r>
      <w:proofErr w:type="spellEnd"/>
      <w:r w:rsidR="00A15950" w:rsidRPr="00F3143B">
        <w:rPr>
          <w:rFonts w:ascii="Times New Roman" w:hAnsi="Times New Roman" w:cs="Times New Roman"/>
        </w:rPr>
        <w:t xml:space="preserve"> de</w:t>
      </w:r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învăţământ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comunică</w:t>
      </w:r>
      <w:proofErr w:type="spellEnd"/>
      <w:r w:rsidRPr="00F3143B">
        <w:rPr>
          <w:rFonts w:ascii="Times New Roman" w:hAnsi="Times New Roman" w:cs="Times New Roman"/>
        </w:rPr>
        <w:t xml:space="preserve"> la ISJ </w:t>
      </w:r>
      <w:proofErr w:type="spellStart"/>
      <w:r w:rsidRPr="00F3143B">
        <w:rPr>
          <w:rFonts w:ascii="Times New Roman" w:hAnsi="Times New Roman" w:cs="Times New Roman"/>
        </w:rPr>
        <w:t>Călărași</w:t>
      </w:r>
      <w:proofErr w:type="spellEnd"/>
      <w:r w:rsidR="00A15950" w:rsidRPr="00F3143B">
        <w:rPr>
          <w:rFonts w:ascii="Times New Roman" w:hAnsi="Times New Roman" w:cs="Times New Roman"/>
        </w:rPr>
        <w:t xml:space="preserve">, </w:t>
      </w:r>
      <w:proofErr w:type="spellStart"/>
      <w:r w:rsidR="00A15950" w:rsidRPr="00F3143B">
        <w:rPr>
          <w:rFonts w:ascii="Times New Roman" w:hAnsi="Times New Roman" w:cs="Times New Roman"/>
        </w:rPr>
        <w:t>pentru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avizare</w:t>
      </w:r>
      <w:proofErr w:type="spellEnd"/>
      <w:r w:rsidR="00A15950" w:rsidRPr="00F3143B">
        <w:rPr>
          <w:rFonts w:ascii="Times New Roman" w:hAnsi="Times New Roman" w:cs="Times New Roman"/>
        </w:rPr>
        <w:t xml:space="preserve">, </w:t>
      </w:r>
      <w:proofErr w:type="spellStart"/>
      <w:r w:rsidR="00A15950" w:rsidRPr="00F3143B">
        <w:rPr>
          <w:rFonts w:ascii="Times New Roman" w:hAnsi="Times New Roman" w:cs="Times New Roman"/>
        </w:rPr>
        <w:t>condiţiile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specifice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pentru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ocuparea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posturilor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didactice</w:t>
      </w:r>
      <w:proofErr w:type="spellEnd"/>
      <w:r w:rsidR="00A15950" w:rsidRPr="00F3143B">
        <w:rPr>
          <w:rFonts w:ascii="Times New Roman" w:hAnsi="Times New Roman" w:cs="Times New Roman"/>
        </w:rPr>
        <w:t>/</w:t>
      </w:r>
      <w:proofErr w:type="spellStart"/>
      <w:r w:rsidR="00A15950" w:rsidRPr="00F3143B">
        <w:rPr>
          <w:rFonts w:ascii="Times New Roman" w:hAnsi="Times New Roman" w:cs="Times New Roman"/>
        </w:rPr>
        <w:t>catedrelor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vacante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prin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pretransfer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consimţit</w:t>
      </w:r>
      <w:proofErr w:type="spellEnd"/>
      <w:r w:rsidR="00A15950" w:rsidRPr="00F3143B">
        <w:rPr>
          <w:rFonts w:ascii="Times New Roman" w:hAnsi="Times New Roman" w:cs="Times New Roman"/>
        </w:rPr>
        <w:t xml:space="preserve"> / </w:t>
      </w:r>
      <w:proofErr w:type="spellStart"/>
      <w:r w:rsidR="00A15950" w:rsidRPr="00F3143B">
        <w:rPr>
          <w:rFonts w:ascii="Times New Roman" w:hAnsi="Times New Roman" w:cs="Times New Roman"/>
        </w:rPr>
        <w:t>modificarea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proofErr w:type="spellStart"/>
      <w:r w:rsidR="00A15950" w:rsidRPr="00F3143B">
        <w:rPr>
          <w:rFonts w:ascii="Times New Roman" w:hAnsi="Times New Roman" w:cs="Times New Roman"/>
        </w:rPr>
        <w:t>repartizării</w:t>
      </w:r>
      <w:proofErr w:type="spellEnd"/>
      <w:r w:rsidR="00A15950" w:rsidRPr="00F3143B">
        <w:rPr>
          <w:rFonts w:ascii="Times New Roman" w:hAnsi="Times New Roman" w:cs="Times New Roman"/>
        </w:rPr>
        <w:t xml:space="preserve"> </w:t>
      </w:r>
      <w:r w:rsidR="00A15950" w:rsidRPr="00A87002">
        <w:rPr>
          <w:rFonts w:ascii="Times New Roman" w:hAnsi="Times New Roman" w:cs="Times New Roman"/>
          <w:color w:val="00B050"/>
        </w:rPr>
        <w:t xml:space="preserve">(nu pot fi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modificate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condițiile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specifice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comunicate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pentru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etapa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 xml:space="preserve"> de transfer </w:t>
      </w:r>
      <w:proofErr w:type="spellStart"/>
      <w:r w:rsidR="00A15950" w:rsidRPr="00A87002">
        <w:rPr>
          <w:rFonts w:ascii="Times New Roman" w:hAnsi="Times New Roman" w:cs="Times New Roman"/>
          <w:color w:val="00B050"/>
        </w:rPr>
        <w:t>consimţit</w:t>
      </w:r>
      <w:proofErr w:type="spellEnd"/>
      <w:r w:rsidR="00A15950" w:rsidRPr="00A87002">
        <w:rPr>
          <w:rFonts w:ascii="Times New Roman" w:hAnsi="Times New Roman" w:cs="Times New Roman"/>
          <w:color w:val="00B050"/>
        </w:rPr>
        <w:t>).</w:t>
      </w:r>
    </w:p>
    <w:p w:rsidR="00A87002" w:rsidRDefault="00A87002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25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>martie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</w:t>
      </w:r>
    </w:p>
    <w:p w:rsidR="00A15950" w:rsidRPr="00F3143B" w:rsidRDefault="00A15950" w:rsidP="00A8700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F3143B">
        <w:rPr>
          <w:rFonts w:ascii="Times New Roman" w:hAnsi="Times New Roman" w:cs="Times New Roman"/>
        </w:rPr>
        <w:t>Reactualizarea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listei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posturilor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didactice</w:t>
      </w:r>
      <w:proofErr w:type="spellEnd"/>
      <w:r w:rsidRPr="00F3143B">
        <w:rPr>
          <w:rFonts w:ascii="Times New Roman" w:hAnsi="Times New Roman" w:cs="Times New Roman"/>
        </w:rPr>
        <w:t>/</w:t>
      </w:r>
      <w:proofErr w:type="spellStart"/>
      <w:r w:rsidRPr="00F3143B">
        <w:rPr>
          <w:rFonts w:ascii="Times New Roman" w:hAnsi="Times New Roman" w:cs="Times New Roman"/>
        </w:rPr>
        <w:t>catedrelor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vacante</w:t>
      </w:r>
      <w:proofErr w:type="spellEnd"/>
      <w:r w:rsidRPr="00F3143B">
        <w:rPr>
          <w:rFonts w:ascii="Times New Roman" w:hAnsi="Times New Roman" w:cs="Times New Roman"/>
        </w:rPr>
        <w:t>/</w:t>
      </w:r>
      <w:proofErr w:type="spellStart"/>
      <w:r w:rsidRPr="00F3143B">
        <w:rPr>
          <w:rFonts w:ascii="Times New Roman" w:hAnsi="Times New Roman" w:cs="Times New Roman"/>
        </w:rPr>
        <w:t>rezervate</w:t>
      </w:r>
      <w:proofErr w:type="spellEnd"/>
      <w:r w:rsidRPr="00F3143B">
        <w:rPr>
          <w:rFonts w:ascii="Times New Roman" w:hAnsi="Times New Roman" w:cs="Times New Roman"/>
        </w:rPr>
        <w:t xml:space="preserve"> complete </w:t>
      </w:r>
      <w:proofErr w:type="spellStart"/>
      <w:r w:rsidRPr="00F3143B">
        <w:rPr>
          <w:rFonts w:ascii="Times New Roman" w:hAnsi="Times New Roman" w:cs="Times New Roman"/>
        </w:rPr>
        <w:t>şi</w:t>
      </w:r>
      <w:proofErr w:type="spellEnd"/>
      <w:r w:rsidRPr="00F3143B">
        <w:rPr>
          <w:rFonts w:ascii="Times New Roman" w:hAnsi="Times New Roman" w:cs="Times New Roman"/>
        </w:rPr>
        <w:t xml:space="preserve"> incomplete;</w:t>
      </w:r>
    </w:p>
    <w:p w:rsidR="00B468DC" w:rsidRPr="00F3143B" w:rsidRDefault="00A15950" w:rsidP="00A8700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F3143B">
        <w:rPr>
          <w:rFonts w:ascii="Times New Roman" w:hAnsi="Times New Roman" w:cs="Times New Roman"/>
        </w:rPr>
        <w:t>Afişarea</w:t>
      </w:r>
      <w:proofErr w:type="spellEnd"/>
      <w:r w:rsidRPr="00F3143B">
        <w:rPr>
          <w:rFonts w:ascii="Times New Roman" w:hAnsi="Times New Roman" w:cs="Times New Roman"/>
        </w:rPr>
        <w:t xml:space="preserve"> la </w:t>
      </w:r>
      <w:proofErr w:type="spellStart"/>
      <w:r w:rsidRPr="00F3143B">
        <w:rPr>
          <w:rFonts w:ascii="Times New Roman" w:hAnsi="Times New Roman" w:cs="Times New Roman"/>
        </w:rPr>
        <w:t>sediile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unităţilor</w:t>
      </w:r>
      <w:proofErr w:type="spellEnd"/>
      <w:r w:rsidRPr="00F3143B">
        <w:rPr>
          <w:rFonts w:ascii="Times New Roman" w:hAnsi="Times New Roman" w:cs="Times New Roman"/>
        </w:rPr>
        <w:t xml:space="preserve"> de </w:t>
      </w:r>
      <w:proofErr w:type="spellStart"/>
      <w:r w:rsidRPr="00F3143B">
        <w:rPr>
          <w:rFonts w:ascii="Times New Roman" w:hAnsi="Times New Roman" w:cs="Times New Roman"/>
        </w:rPr>
        <w:t>învăţământ</w:t>
      </w:r>
      <w:proofErr w:type="spellEnd"/>
      <w:r w:rsidRPr="00F3143B">
        <w:rPr>
          <w:rFonts w:ascii="Times New Roman" w:hAnsi="Times New Roman" w:cs="Times New Roman"/>
        </w:rPr>
        <w:t xml:space="preserve"> a </w:t>
      </w:r>
      <w:proofErr w:type="spellStart"/>
      <w:r w:rsidRPr="00F3143B">
        <w:rPr>
          <w:rFonts w:ascii="Times New Roman" w:hAnsi="Times New Roman" w:cs="Times New Roman"/>
        </w:rPr>
        <w:t>condiţiilor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specifice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şi</w:t>
      </w:r>
      <w:proofErr w:type="spellEnd"/>
      <w:r w:rsidRPr="00F3143B">
        <w:rPr>
          <w:rFonts w:ascii="Times New Roman" w:hAnsi="Times New Roman" w:cs="Times New Roman"/>
        </w:rPr>
        <w:t xml:space="preserve"> a </w:t>
      </w:r>
      <w:proofErr w:type="spellStart"/>
      <w:r w:rsidRPr="00F3143B">
        <w:rPr>
          <w:rFonts w:ascii="Times New Roman" w:hAnsi="Times New Roman" w:cs="Times New Roman"/>
        </w:rPr>
        <w:t>grilelor</w:t>
      </w:r>
      <w:proofErr w:type="spellEnd"/>
      <w:r w:rsidRPr="00F3143B">
        <w:rPr>
          <w:rFonts w:ascii="Times New Roman" w:hAnsi="Times New Roman" w:cs="Times New Roman"/>
        </w:rPr>
        <w:t xml:space="preserve"> de </w:t>
      </w:r>
      <w:proofErr w:type="spellStart"/>
      <w:r w:rsidRPr="00F3143B">
        <w:rPr>
          <w:rFonts w:ascii="Times New Roman" w:hAnsi="Times New Roman" w:cs="Times New Roman"/>
        </w:rPr>
        <w:t>evaluare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aferente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acestora</w:t>
      </w:r>
      <w:proofErr w:type="spellEnd"/>
      <w:r w:rsidRPr="00F3143B">
        <w:rPr>
          <w:rFonts w:ascii="Times New Roman" w:hAnsi="Times New Roman" w:cs="Times New Roman"/>
        </w:rPr>
        <w:t xml:space="preserve"> (</w:t>
      </w:r>
      <w:proofErr w:type="spellStart"/>
      <w:r w:rsidRPr="00F3143B">
        <w:rPr>
          <w:rFonts w:ascii="Times New Roman" w:hAnsi="Times New Roman" w:cs="Times New Roman"/>
        </w:rPr>
        <w:t>dacă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143B">
        <w:rPr>
          <w:rFonts w:ascii="Times New Roman" w:hAnsi="Times New Roman" w:cs="Times New Roman"/>
        </w:rPr>
        <w:t>este</w:t>
      </w:r>
      <w:proofErr w:type="spellEnd"/>
      <w:proofErr w:type="gram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cazul</w:t>
      </w:r>
      <w:proofErr w:type="spellEnd"/>
      <w:r w:rsidRPr="00F3143B">
        <w:rPr>
          <w:rFonts w:ascii="Times New Roman" w:hAnsi="Times New Roman" w:cs="Times New Roman"/>
        </w:rPr>
        <w:t xml:space="preserve">) </w:t>
      </w:r>
      <w:proofErr w:type="spellStart"/>
      <w:r w:rsidRPr="00F3143B">
        <w:rPr>
          <w:rFonts w:ascii="Times New Roman" w:hAnsi="Times New Roman" w:cs="Times New Roman"/>
        </w:rPr>
        <w:t>pentru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ocuparea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posturilor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didactice</w:t>
      </w:r>
      <w:proofErr w:type="spellEnd"/>
      <w:r w:rsidRPr="00F3143B">
        <w:rPr>
          <w:rFonts w:ascii="Times New Roman" w:hAnsi="Times New Roman" w:cs="Times New Roman"/>
        </w:rPr>
        <w:t>/</w:t>
      </w:r>
      <w:proofErr w:type="spellStart"/>
      <w:r w:rsidRPr="00F3143B">
        <w:rPr>
          <w:rFonts w:ascii="Times New Roman" w:hAnsi="Times New Roman" w:cs="Times New Roman"/>
        </w:rPr>
        <w:t>catedrelor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vacante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prin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pretransfer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consimţit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între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unităţile</w:t>
      </w:r>
      <w:proofErr w:type="spellEnd"/>
      <w:r w:rsidRPr="00F3143B">
        <w:rPr>
          <w:rFonts w:ascii="Times New Roman" w:hAnsi="Times New Roman" w:cs="Times New Roman"/>
        </w:rPr>
        <w:t xml:space="preserve"> de </w:t>
      </w:r>
      <w:proofErr w:type="spellStart"/>
      <w:r w:rsidRPr="00F3143B">
        <w:rPr>
          <w:rFonts w:ascii="Times New Roman" w:hAnsi="Times New Roman" w:cs="Times New Roman"/>
        </w:rPr>
        <w:t>învăţământ</w:t>
      </w:r>
      <w:proofErr w:type="spellEnd"/>
      <w:r w:rsidRPr="00F3143B">
        <w:rPr>
          <w:rFonts w:ascii="Times New Roman" w:hAnsi="Times New Roman" w:cs="Times New Roman"/>
        </w:rPr>
        <w:t xml:space="preserve">, </w:t>
      </w:r>
      <w:proofErr w:type="spellStart"/>
      <w:r w:rsidRPr="00F3143B">
        <w:rPr>
          <w:rFonts w:ascii="Times New Roman" w:hAnsi="Times New Roman" w:cs="Times New Roman"/>
        </w:rPr>
        <w:t>avizate</w:t>
      </w:r>
      <w:proofErr w:type="spellEnd"/>
      <w:r w:rsidRPr="00F3143B">
        <w:rPr>
          <w:rFonts w:ascii="Times New Roman" w:hAnsi="Times New Roman" w:cs="Times New Roman"/>
        </w:rPr>
        <w:t xml:space="preserve"> de </w:t>
      </w:r>
      <w:proofErr w:type="spellStart"/>
      <w:r w:rsidRPr="00F3143B">
        <w:rPr>
          <w:rFonts w:ascii="Times New Roman" w:hAnsi="Times New Roman" w:cs="Times New Roman"/>
        </w:rPr>
        <w:t>inspectoratul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şcolar</w:t>
      </w:r>
      <w:proofErr w:type="spellEnd"/>
      <w:r w:rsidRPr="00F3143B">
        <w:rPr>
          <w:rFonts w:ascii="Times New Roman" w:hAnsi="Times New Roman" w:cs="Times New Roman"/>
        </w:rPr>
        <w:t xml:space="preserve"> (</w:t>
      </w:r>
      <w:proofErr w:type="spellStart"/>
      <w:r w:rsidRPr="00F3143B">
        <w:rPr>
          <w:rFonts w:ascii="Times New Roman" w:hAnsi="Times New Roman" w:cs="Times New Roman"/>
        </w:rPr>
        <w:t>unitățile</w:t>
      </w:r>
      <w:proofErr w:type="spellEnd"/>
      <w:r w:rsidRPr="00F3143B">
        <w:rPr>
          <w:rFonts w:ascii="Times New Roman" w:hAnsi="Times New Roman" w:cs="Times New Roman"/>
        </w:rPr>
        <w:t xml:space="preserve"> de </w:t>
      </w:r>
      <w:proofErr w:type="spellStart"/>
      <w:r w:rsidRPr="00F3143B">
        <w:rPr>
          <w:rFonts w:ascii="Times New Roman" w:hAnsi="Times New Roman" w:cs="Times New Roman"/>
        </w:rPr>
        <w:t>învăţământ</w:t>
      </w:r>
      <w:proofErr w:type="spellEnd"/>
      <w:r w:rsidRPr="00F3143B">
        <w:rPr>
          <w:rFonts w:ascii="Times New Roman" w:hAnsi="Times New Roman" w:cs="Times New Roman"/>
        </w:rPr>
        <w:t xml:space="preserve"> care nu au </w:t>
      </w:r>
      <w:proofErr w:type="spellStart"/>
      <w:r w:rsidRPr="00F3143B">
        <w:rPr>
          <w:rFonts w:ascii="Times New Roman" w:hAnsi="Times New Roman" w:cs="Times New Roman"/>
        </w:rPr>
        <w:t>stabilit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condiții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specifice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pentru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etapa</w:t>
      </w:r>
      <w:proofErr w:type="spellEnd"/>
      <w:r w:rsidRPr="00F3143B">
        <w:rPr>
          <w:rFonts w:ascii="Times New Roman" w:hAnsi="Times New Roman" w:cs="Times New Roman"/>
        </w:rPr>
        <w:t xml:space="preserve"> de transfer).</w:t>
      </w:r>
    </w:p>
    <w:p w:rsid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26 </w:t>
      </w:r>
      <w:proofErr w:type="spellStart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martie</w:t>
      </w:r>
      <w:proofErr w:type="spellEnd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– 3 </w:t>
      </w:r>
      <w:proofErr w:type="spellStart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2024 </w:t>
      </w:r>
    </w:p>
    <w:p w:rsidR="00A15950" w:rsidRPr="00F3143B" w:rsidRDefault="00A15950" w:rsidP="00F3143B">
      <w:pPr>
        <w:pStyle w:val="NoSpacing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Înregistrarea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dosarelor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I.S.J. </w:t>
      </w:r>
      <w:proofErr w:type="spellStart"/>
      <w:r w:rsidR="00F3143B" w:rsidRPr="00F3143B">
        <w:rPr>
          <w:rFonts w:ascii="Times New Roman" w:hAnsi="Times New Roman" w:cs="Times New Roman"/>
          <w:lang w:val="fr-FR"/>
        </w:rPr>
        <w:t>Călărași</w:t>
      </w:r>
      <w:proofErr w:type="spellEnd"/>
      <w:r w:rsidRPr="00F3143B">
        <w:rPr>
          <w:rFonts w:ascii="Times New Roman" w:hAnsi="Times New Roman" w:cs="Times New Roman"/>
          <w:lang w:val="fr-FR"/>
        </w:rPr>
        <w:t>:</w:t>
      </w:r>
    </w:p>
    <w:p w:rsidR="00A15950" w:rsidRPr="00F3143B" w:rsidRDefault="00A15950" w:rsidP="00F314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consimțit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între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unitățile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F3143B">
        <w:rPr>
          <w:rFonts w:ascii="Times New Roman" w:hAnsi="Times New Roman" w:cs="Times New Roman"/>
          <w:lang w:val="fr-FR"/>
        </w:rPr>
        <w:t xml:space="preserve">de </w:t>
      </w:r>
      <w:proofErr w:type="spellStart"/>
      <w:r w:rsidRPr="00F3143B">
        <w:rPr>
          <w:rFonts w:ascii="Times New Roman" w:hAnsi="Times New Roman" w:cs="Times New Roman"/>
          <w:lang w:val="fr-FR"/>
        </w:rPr>
        <w:t>învățământ</w:t>
      </w:r>
      <w:proofErr w:type="spellEnd"/>
      <w:proofErr w:type="gram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cerere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schimb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posturi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; </w:t>
      </w:r>
    </w:p>
    <w:p w:rsidR="00A15950" w:rsidRPr="00F3143B" w:rsidRDefault="00A15950" w:rsidP="00F314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contract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individual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muncă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cărora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nu </w:t>
      </w:r>
      <w:proofErr w:type="spellStart"/>
      <w:r w:rsidRPr="00F3143B">
        <w:rPr>
          <w:rFonts w:ascii="Times New Roman" w:hAnsi="Times New Roman" w:cs="Times New Roman"/>
          <w:lang w:val="fr-FR"/>
        </w:rPr>
        <w:t>li 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poate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constitui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norma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predare-învăţare-evaluare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completă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conform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deciziilor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repartizare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post/</w:t>
      </w:r>
      <w:proofErr w:type="spellStart"/>
      <w:r w:rsidRPr="00F3143B">
        <w:rPr>
          <w:rFonts w:ascii="Times New Roman" w:hAnsi="Times New Roman" w:cs="Times New Roman"/>
          <w:lang w:val="fr-FR"/>
        </w:rPr>
        <w:t>catedră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A15950" w:rsidRPr="00F3143B" w:rsidRDefault="00A15950" w:rsidP="00F314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contract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individual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muncă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schimb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posturi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scris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alte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cadre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A15950" w:rsidRPr="00AB1590" w:rsidRDefault="00A15950" w:rsidP="00AB1590">
      <w:pPr>
        <w:pStyle w:val="NoSpacing"/>
        <w:jc w:val="both"/>
        <w:rPr>
          <w:rFonts w:ascii="Times New Roman" w:hAnsi="Times New Roman" w:cs="Times New Roman"/>
          <w:i/>
          <w:lang w:val="fr-FR"/>
        </w:rPr>
      </w:pPr>
      <w:proofErr w:type="spellStart"/>
      <w:r w:rsidRPr="00AB1590">
        <w:rPr>
          <w:rFonts w:ascii="Times New Roman" w:hAnsi="Times New Roman" w:cs="Times New Roman"/>
          <w:bCs/>
          <w:i/>
          <w:lang w:val="fr-FR"/>
        </w:rPr>
        <w:t>Comisia</w:t>
      </w:r>
      <w:proofErr w:type="spellEnd"/>
      <w:r w:rsidRPr="00AB1590">
        <w:rPr>
          <w:rFonts w:ascii="Times New Roman" w:hAnsi="Times New Roman" w:cs="Times New Roman"/>
          <w:bCs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Cs/>
          <w:i/>
          <w:lang w:val="fr-FR"/>
        </w:rPr>
        <w:t>judeţeană</w:t>
      </w:r>
      <w:proofErr w:type="spellEnd"/>
      <w:r w:rsidRPr="00AB1590">
        <w:rPr>
          <w:rFonts w:ascii="Times New Roman" w:hAnsi="Times New Roman" w:cs="Times New Roman"/>
          <w:bCs/>
          <w:i/>
          <w:lang w:val="fr-FR"/>
        </w:rPr>
        <w:t xml:space="preserve"> </w:t>
      </w:r>
      <w:r w:rsidRPr="00AB1590">
        <w:rPr>
          <w:rFonts w:ascii="Times New Roman" w:hAnsi="Times New Roman" w:cs="Times New Roman"/>
          <w:i/>
          <w:lang w:val="fr-FR"/>
        </w:rPr>
        <w:t xml:space="preserve">de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mobilitate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şi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consilierul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juridic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al I.S.J.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Călărași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verifică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şi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avizează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dosarele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candidaților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, </w:t>
      </w:r>
      <w:r w:rsidRPr="00AB1590">
        <w:rPr>
          <w:rFonts w:ascii="Times New Roman" w:hAnsi="Times New Roman" w:cs="Times New Roman"/>
          <w:i/>
          <w:lang w:val="fr-FR"/>
        </w:rPr>
        <w:t xml:space="preserve">face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evaluarea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activității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profesionale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didactice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şi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științifice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a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candidaţilor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pe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baza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documentelor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existente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la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dosar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şi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acordă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punctajele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pe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baza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bCs/>
          <w:i/>
          <w:lang w:val="fr-FR"/>
        </w:rPr>
        <w:t>Fişei</w:t>
      </w:r>
      <w:proofErr w:type="spellEnd"/>
      <w:r w:rsidRPr="00AB1590">
        <w:rPr>
          <w:rFonts w:ascii="Times New Roman" w:hAnsi="Times New Roman" w:cs="Times New Roman"/>
          <w:bCs/>
          <w:i/>
          <w:lang w:val="fr-FR"/>
        </w:rPr>
        <w:t xml:space="preserve"> </w:t>
      </w:r>
      <w:proofErr w:type="gramStart"/>
      <w:r w:rsidRPr="00AB1590">
        <w:rPr>
          <w:rFonts w:ascii="Times New Roman" w:hAnsi="Times New Roman" w:cs="Times New Roman"/>
          <w:bCs/>
          <w:i/>
          <w:lang w:val="fr-FR"/>
        </w:rPr>
        <w:t xml:space="preserve">de </w:t>
      </w:r>
      <w:proofErr w:type="spellStart"/>
      <w:r w:rsidRPr="00AB1590">
        <w:rPr>
          <w:rFonts w:ascii="Times New Roman" w:hAnsi="Times New Roman" w:cs="Times New Roman"/>
          <w:bCs/>
          <w:i/>
          <w:lang w:val="fr-FR"/>
        </w:rPr>
        <w:t>evaluare</w:t>
      </w:r>
      <w:proofErr w:type="spellEnd"/>
      <w:proofErr w:type="gramEnd"/>
      <w:r w:rsidRPr="00AB1590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aprobată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AB1590">
        <w:rPr>
          <w:rFonts w:ascii="Times New Roman" w:hAnsi="Times New Roman" w:cs="Times New Roman"/>
          <w:i/>
          <w:lang w:val="fr-FR"/>
        </w:rPr>
        <w:t>în</w:t>
      </w:r>
      <w:proofErr w:type="spellEnd"/>
      <w:r w:rsidRPr="00AB1590">
        <w:rPr>
          <w:rFonts w:ascii="Times New Roman" w:hAnsi="Times New Roman" w:cs="Times New Roman"/>
          <w:i/>
          <w:lang w:val="fr-FR"/>
        </w:rPr>
        <w:t xml:space="preserve"> CA al I.S.J.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Călărași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publicată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F3143B" w:rsidRPr="00AB1590">
        <w:rPr>
          <w:rFonts w:ascii="Times New Roman" w:hAnsi="Times New Roman" w:cs="Times New Roman"/>
          <w:i/>
          <w:lang w:val="fr-FR"/>
        </w:rPr>
        <w:t>pe</w:t>
      </w:r>
      <w:proofErr w:type="spellEnd"/>
      <w:r w:rsidR="00F3143B" w:rsidRPr="00AB1590">
        <w:rPr>
          <w:rFonts w:ascii="Times New Roman" w:hAnsi="Times New Roman" w:cs="Times New Roman"/>
          <w:i/>
          <w:lang w:val="fr-FR"/>
        </w:rPr>
        <w:t xml:space="preserve"> site.</w:t>
      </w: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 </w:t>
      </w:r>
    </w:p>
    <w:p w:rsidR="00A15950" w:rsidRPr="00F3143B" w:rsidRDefault="00A15950" w:rsidP="00F3143B">
      <w:pPr>
        <w:pStyle w:val="NoSpacing"/>
        <w:jc w:val="both"/>
        <w:rPr>
          <w:rFonts w:ascii="Times New Roman" w:hAnsi="Times New Roman" w:cs="Times New Roman"/>
        </w:rPr>
      </w:pPr>
      <w:r w:rsidRPr="00F3143B">
        <w:rPr>
          <w:rFonts w:ascii="Times New Roman" w:hAnsi="Times New Roman" w:cs="Times New Roman"/>
        </w:rPr>
        <w:t xml:space="preserve">▪ </w:t>
      </w:r>
      <w:proofErr w:type="spellStart"/>
      <w:r w:rsidRPr="00F3143B">
        <w:rPr>
          <w:rFonts w:ascii="Times New Roman" w:hAnsi="Times New Roman" w:cs="Times New Roman"/>
          <w:bCs/>
        </w:rPr>
        <w:t>Afişarea</w:t>
      </w:r>
      <w:proofErr w:type="spellEnd"/>
      <w:r w:rsidRPr="00F3143B">
        <w:rPr>
          <w:rFonts w:ascii="Times New Roman" w:hAnsi="Times New Roman" w:cs="Times New Roman"/>
          <w:bCs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pagina</w:t>
      </w:r>
      <w:proofErr w:type="spellEnd"/>
      <w:r w:rsidRPr="00F3143B">
        <w:rPr>
          <w:rFonts w:ascii="Times New Roman" w:hAnsi="Times New Roman" w:cs="Times New Roman"/>
        </w:rPr>
        <w:t xml:space="preserve"> web </w:t>
      </w:r>
      <w:proofErr w:type="gramStart"/>
      <w:r w:rsidRPr="00F3143B">
        <w:rPr>
          <w:rFonts w:ascii="Times New Roman" w:hAnsi="Times New Roman" w:cs="Times New Roman"/>
        </w:rPr>
        <w:t>a</w:t>
      </w:r>
      <w:proofErr w:type="gram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inspectoratului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şcolar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r w:rsidRPr="00F3143B">
        <w:rPr>
          <w:rFonts w:ascii="Times New Roman" w:hAnsi="Times New Roman" w:cs="Times New Roman"/>
          <w:bCs/>
        </w:rPr>
        <w:t xml:space="preserve">a </w:t>
      </w:r>
      <w:proofErr w:type="spellStart"/>
      <w:r w:rsidRPr="00F3143B">
        <w:rPr>
          <w:rFonts w:ascii="Times New Roman" w:hAnsi="Times New Roman" w:cs="Times New Roman"/>
          <w:bCs/>
        </w:rPr>
        <w:t>listelor</w:t>
      </w:r>
      <w:proofErr w:type="spellEnd"/>
      <w:r w:rsidRPr="00F3143B">
        <w:rPr>
          <w:rFonts w:ascii="Times New Roman" w:hAnsi="Times New Roman" w:cs="Times New Roman"/>
          <w:bCs/>
        </w:rPr>
        <w:t xml:space="preserve"> cu </w:t>
      </w:r>
      <w:proofErr w:type="spellStart"/>
      <w:r w:rsidRPr="00F3143B">
        <w:rPr>
          <w:rFonts w:ascii="Times New Roman" w:hAnsi="Times New Roman" w:cs="Times New Roman"/>
          <w:bCs/>
        </w:rPr>
        <w:t>punctajele</w:t>
      </w:r>
      <w:proofErr w:type="spellEnd"/>
      <w:r w:rsidRPr="00F3143B">
        <w:rPr>
          <w:rFonts w:ascii="Times New Roman" w:hAnsi="Times New Roman" w:cs="Times New Roman"/>
          <w:bCs/>
        </w:rPr>
        <w:t xml:space="preserve">: </w:t>
      </w:r>
    </w:p>
    <w:p w:rsidR="00A15950" w:rsidRPr="00F3143B" w:rsidRDefault="00A15950" w:rsidP="00F3143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înscrise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etapa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consimțit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între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unitățile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învățământ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precizarea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localităţii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domiciliu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F3143B">
        <w:rPr>
          <w:rFonts w:ascii="Times New Roman" w:hAnsi="Times New Roman" w:cs="Times New Roman"/>
          <w:lang w:val="fr-FR"/>
        </w:rPr>
        <w:t>a</w:t>
      </w:r>
      <w:proofErr w:type="gram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care </w:t>
      </w:r>
      <w:proofErr w:type="spellStart"/>
      <w:r w:rsidRPr="00F3143B">
        <w:rPr>
          <w:rFonts w:ascii="Times New Roman" w:hAnsi="Times New Roman" w:cs="Times New Roman"/>
          <w:lang w:val="fr-FR"/>
        </w:rPr>
        <w:t>sunt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titulare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au </w:t>
      </w:r>
      <w:proofErr w:type="spellStart"/>
      <w:r w:rsidRPr="00F3143B">
        <w:rPr>
          <w:rFonts w:ascii="Times New Roman" w:hAnsi="Times New Roman" w:cs="Times New Roman"/>
          <w:lang w:val="fr-FR"/>
        </w:rPr>
        <w:t>depus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cereri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; </w:t>
      </w:r>
    </w:p>
    <w:p w:rsidR="00A15950" w:rsidRPr="00F3143B" w:rsidRDefault="00A15950" w:rsidP="00F3143B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listei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cadrelor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au </w:t>
      </w:r>
      <w:proofErr w:type="spellStart"/>
      <w:r w:rsidRPr="00F3143B">
        <w:rPr>
          <w:rFonts w:ascii="Times New Roman" w:hAnsi="Times New Roman" w:cs="Times New Roman"/>
          <w:lang w:val="fr-FR"/>
        </w:rPr>
        <w:t>solicitat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precizarea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informaţiilor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prevăzute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art. 61 </w:t>
      </w:r>
      <w:proofErr w:type="spellStart"/>
      <w:r w:rsidRPr="00F3143B">
        <w:rPr>
          <w:rFonts w:ascii="Times New Roman" w:hAnsi="Times New Roman" w:cs="Times New Roman"/>
          <w:lang w:val="fr-FR"/>
        </w:rPr>
        <w:t>din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Metodologie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8-9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 </w:t>
      </w:r>
    </w:p>
    <w:p w:rsidR="00A15950" w:rsidRPr="00F3143B" w:rsidRDefault="00A15950" w:rsidP="00F3143B">
      <w:pPr>
        <w:pStyle w:val="NoSpacing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Înregistrarea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inspectoratul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şcolar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contestaţiilor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referitoare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punctajele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cadrelor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înscrise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etapa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A87002" w:rsidRDefault="00A87002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10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 </w:t>
      </w:r>
    </w:p>
    <w:p w:rsidR="00A15950" w:rsidRPr="00A87002" w:rsidRDefault="00A15950" w:rsidP="00A15950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Soluţionarea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Consiliul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administraţie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al I.S.J. </w:t>
      </w:r>
      <w:proofErr w:type="spellStart"/>
      <w:r w:rsidR="00F3143B" w:rsidRPr="00F3143B">
        <w:rPr>
          <w:rFonts w:ascii="Times New Roman" w:hAnsi="Times New Roman" w:cs="Times New Roman"/>
          <w:lang w:val="fr-FR"/>
        </w:rPr>
        <w:t>Călărași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contestaţiilor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referitoare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punctajele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cadrelor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înscrise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etapa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F3143B">
        <w:rPr>
          <w:rFonts w:ascii="Times New Roman" w:hAnsi="Times New Roman" w:cs="Times New Roman"/>
          <w:lang w:val="fr-FR"/>
        </w:rPr>
        <w:t>Afişarea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punctajelor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finale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pagina de web a I.S.J. </w:t>
      </w:r>
      <w:proofErr w:type="spellStart"/>
      <w:r w:rsidR="00F3143B" w:rsidRPr="00F3143B">
        <w:rPr>
          <w:rFonts w:ascii="Times New Roman" w:hAnsi="Times New Roman" w:cs="Times New Roman"/>
          <w:lang w:val="fr-FR"/>
        </w:rPr>
        <w:t>Călărași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4 - 11 </w:t>
      </w:r>
      <w:proofErr w:type="spellStart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bCs/>
          <w:color w:val="00B050"/>
          <w:sz w:val="24"/>
          <w:szCs w:val="24"/>
          <w:lang w:val="fr-FR"/>
        </w:rPr>
        <w:t xml:space="preserve"> 2024 </w:t>
      </w:r>
    </w:p>
    <w:p w:rsidR="00A15950" w:rsidRPr="00F3143B" w:rsidRDefault="00A15950" w:rsidP="00F3143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bCs/>
          <w:lang w:val="fr-FR"/>
        </w:rPr>
        <w:t>Desfăşurarea</w:t>
      </w:r>
      <w:proofErr w:type="spellEnd"/>
      <w:r w:rsidRPr="00F3143B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Cs/>
          <w:lang w:val="fr-FR"/>
        </w:rPr>
        <w:t>inspecţiilor</w:t>
      </w:r>
      <w:proofErr w:type="spellEnd"/>
      <w:r w:rsidRPr="00F3143B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bCs/>
          <w:lang w:val="fr-FR"/>
        </w:rPr>
        <w:t>speciale</w:t>
      </w:r>
      <w:proofErr w:type="spellEnd"/>
      <w:r w:rsidRPr="00F3143B">
        <w:rPr>
          <w:rFonts w:ascii="Times New Roman" w:hAnsi="Times New Roman" w:cs="Times New Roman"/>
          <w:bCs/>
          <w:lang w:val="fr-FR"/>
        </w:rPr>
        <w:t xml:space="preserve"> </w:t>
      </w:r>
      <w:r w:rsidRPr="00F3143B">
        <w:rPr>
          <w:rFonts w:ascii="Times New Roman" w:hAnsi="Times New Roman" w:cs="Times New Roman"/>
          <w:lang w:val="fr-FR"/>
        </w:rPr>
        <w:t xml:space="preserve">la </w:t>
      </w:r>
      <w:proofErr w:type="spellStart"/>
      <w:r w:rsidRPr="00F3143B">
        <w:rPr>
          <w:rFonts w:ascii="Times New Roman" w:hAnsi="Times New Roman" w:cs="Times New Roman"/>
          <w:lang w:val="fr-FR"/>
        </w:rPr>
        <w:t>clasă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a </w:t>
      </w:r>
      <w:proofErr w:type="spellStart"/>
      <w:r w:rsidRPr="00F3143B">
        <w:rPr>
          <w:rFonts w:ascii="Times New Roman" w:hAnsi="Times New Roman" w:cs="Times New Roman"/>
          <w:bCs/>
          <w:lang w:val="fr-FR"/>
        </w:rPr>
        <w:t>probelor</w:t>
      </w:r>
      <w:proofErr w:type="spellEnd"/>
      <w:r w:rsidRPr="00F3143B">
        <w:rPr>
          <w:rFonts w:ascii="Times New Roman" w:hAnsi="Times New Roman" w:cs="Times New Roman"/>
          <w:bCs/>
          <w:lang w:val="fr-FR"/>
        </w:rPr>
        <w:t xml:space="preserve"> practice</w:t>
      </w:r>
      <w:r w:rsidRPr="00F3143B">
        <w:rPr>
          <w:rFonts w:ascii="Times New Roman" w:hAnsi="Times New Roman" w:cs="Times New Roman"/>
          <w:lang w:val="fr-FR"/>
        </w:rPr>
        <w:t xml:space="preserve">, a </w:t>
      </w:r>
      <w:proofErr w:type="spellStart"/>
      <w:r w:rsidRPr="00F3143B">
        <w:rPr>
          <w:rFonts w:ascii="Times New Roman" w:hAnsi="Times New Roman" w:cs="Times New Roman"/>
          <w:bCs/>
          <w:lang w:val="fr-FR"/>
        </w:rPr>
        <w:t>probelor</w:t>
      </w:r>
      <w:proofErr w:type="spellEnd"/>
      <w:r w:rsidRPr="00F3143B">
        <w:rPr>
          <w:rFonts w:ascii="Times New Roman" w:hAnsi="Times New Roman" w:cs="Times New Roman"/>
          <w:bCs/>
          <w:lang w:val="fr-FR"/>
        </w:rPr>
        <w:t xml:space="preserve"> orale </w:t>
      </w:r>
      <w:r w:rsidRPr="00F3143B">
        <w:rPr>
          <w:rFonts w:ascii="Times New Roman" w:hAnsi="Times New Roman" w:cs="Times New Roman"/>
          <w:lang w:val="fr-FR"/>
        </w:rPr>
        <w:t xml:space="preserve">de profil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dacă</w:t>
      </w:r>
      <w:proofErr w:type="spellEnd"/>
      <w:r w:rsidRPr="00F3143B">
        <w:rPr>
          <w:rFonts w:ascii="Times New Roman" w:hAnsi="Times New Roman" w:cs="Times New Roman"/>
          <w:i/>
          <w:iCs/>
          <w:lang w:val="fr-FR"/>
        </w:rPr>
        <w:t xml:space="preserve"> este 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cazul</w:t>
      </w:r>
      <w:proofErr w:type="spellEnd"/>
      <w:r w:rsidRPr="00F3143B">
        <w:rPr>
          <w:rFonts w:ascii="Times New Roman" w:hAnsi="Times New Roman" w:cs="Times New Roman"/>
          <w:i/>
          <w:iCs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funcţie</w:t>
      </w:r>
      <w:proofErr w:type="spellEnd"/>
      <w:r w:rsidRPr="00F3143B">
        <w:rPr>
          <w:rFonts w:ascii="Times New Roman" w:hAnsi="Times New Roman" w:cs="Times New Roman"/>
          <w:i/>
          <w:iCs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cerinţele</w:t>
      </w:r>
      <w:proofErr w:type="spellEnd"/>
      <w:r w:rsidRPr="00F3143B">
        <w:rPr>
          <w:rFonts w:ascii="Times New Roman" w:hAnsi="Times New Roman" w:cs="Times New Roman"/>
          <w:i/>
          <w:iCs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i/>
          <w:iCs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); </w:t>
      </w:r>
    </w:p>
    <w:p w:rsidR="00A15950" w:rsidRPr="00F3143B" w:rsidRDefault="00A15950" w:rsidP="00F3143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F3143B">
        <w:rPr>
          <w:rFonts w:ascii="Times New Roman" w:hAnsi="Times New Roman" w:cs="Times New Roman"/>
          <w:bCs/>
        </w:rPr>
        <w:t>Afişarea</w:t>
      </w:r>
      <w:proofErr w:type="spellEnd"/>
      <w:r w:rsidRPr="00F3143B">
        <w:rPr>
          <w:rFonts w:ascii="Times New Roman" w:hAnsi="Times New Roman" w:cs="Times New Roman"/>
          <w:bCs/>
        </w:rPr>
        <w:t xml:space="preserve"> </w:t>
      </w:r>
      <w:proofErr w:type="spellStart"/>
      <w:r w:rsidRPr="00F3143B">
        <w:rPr>
          <w:rFonts w:ascii="Times New Roman" w:hAnsi="Times New Roman" w:cs="Times New Roman"/>
          <w:bCs/>
        </w:rPr>
        <w:t>rezultatelor</w:t>
      </w:r>
      <w:proofErr w:type="spellEnd"/>
      <w:r w:rsidRPr="00F3143B">
        <w:rPr>
          <w:rFonts w:ascii="Times New Roman" w:hAnsi="Times New Roman" w:cs="Times New Roman"/>
          <w:bCs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pe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pagina</w:t>
      </w:r>
      <w:proofErr w:type="spellEnd"/>
      <w:r w:rsidRPr="00F3143B">
        <w:rPr>
          <w:rFonts w:ascii="Times New Roman" w:hAnsi="Times New Roman" w:cs="Times New Roman"/>
        </w:rPr>
        <w:t xml:space="preserve"> web </w:t>
      </w:r>
      <w:proofErr w:type="gramStart"/>
      <w:r w:rsidRPr="00F3143B">
        <w:rPr>
          <w:rFonts w:ascii="Times New Roman" w:hAnsi="Times New Roman" w:cs="Times New Roman"/>
        </w:rPr>
        <w:t>a</w:t>
      </w:r>
      <w:proofErr w:type="gram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inspectoratului</w:t>
      </w:r>
      <w:proofErr w:type="spellEnd"/>
      <w:r w:rsidRPr="00F3143B">
        <w:rPr>
          <w:rFonts w:ascii="Times New Roman" w:hAnsi="Times New Roman" w:cs="Times New Roman"/>
        </w:rPr>
        <w:t xml:space="preserve"> </w:t>
      </w:r>
      <w:proofErr w:type="spellStart"/>
      <w:r w:rsidRPr="00F3143B">
        <w:rPr>
          <w:rFonts w:ascii="Times New Roman" w:hAnsi="Times New Roman" w:cs="Times New Roman"/>
        </w:rPr>
        <w:t>şcolar</w:t>
      </w:r>
      <w:proofErr w:type="spellEnd"/>
      <w:r w:rsidRPr="00F3143B">
        <w:rPr>
          <w:rFonts w:ascii="Times New Roman" w:hAnsi="Times New Roman" w:cs="Times New Roman"/>
        </w:rPr>
        <w:t xml:space="preserve">. </w:t>
      </w: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5 - 11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2024 </w:t>
      </w:r>
    </w:p>
    <w:p w:rsidR="00F3143B" w:rsidRPr="00F3143B" w:rsidRDefault="00A15950" w:rsidP="00F3143B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Înregistrarea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dosarelor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nivelul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obținerea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A15950" w:rsidRPr="00F3143B" w:rsidRDefault="00A15950" w:rsidP="00F3143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unitățile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învățământ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au </w:t>
      </w:r>
      <w:proofErr w:type="spellStart"/>
      <w:r w:rsidRPr="00F3143B">
        <w:rPr>
          <w:rFonts w:ascii="Times New Roman" w:hAnsi="Times New Roman" w:cs="Times New Roman"/>
          <w:lang w:val="fr-FR"/>
        </w:rPr>
        <w:t>publicat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posturi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vacante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obținerea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precum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care </w:t>
      </w:r>
      <w:proofErr w:type="spellStart"/>
      <w:r w:rsidRPr="00F3143B">
        <w:rPr>
          <w:rFonts w:ascii="Times New Roman" w:hAnsi="Times New Roman" w:cs="Times New Roman"/>
          <w:lang w:val="fr-FR"/>
        </w:rPr>
        <w:t>sunt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titulare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cadre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au </w:t>
      </w:r>
      <w:proofErr w:type="spellStart"/>
      <w:r w:rsidRPr="00F3143B">
        <w:rPr>
          <w:rFonts w:ascii="Times New Roman" w:hAnsi="Times New Roman" w:cs="Times New Roman"/>
          <w:lang w:val="fr-FR"/>
        </w:rPr>
        <w:t>depus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cereri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obținerea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; </w:t>
      </w:r>
    </w:p>
    <w:p w:rsidR="00A15950" w:rsidRPr="00F3143B" w:rsidRDefault="00A15950" w:rsidP="00F3143B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contract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individual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muncă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cărora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nu </w:t>
      </w:r>
      <w:proofErr w:type="spellStart"/>
      <w:r w:rsidRPr="00F3143B">
        <w:rPr>
          <w:rFonts w:ascii="Times New Roman" w:hAnsi="Times New Roman" w:cs="Times New Roman"/>
          <w:lang w:val="fr-FR"/>
        </w:rPr>
        <w:t>li 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poate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constitui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norma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predare-învăţare-evaluare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completă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conform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deciziilor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repartizare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post/</w:t>
      </w:r>
      <w:proofErr w:type="spellStart"/>
      <w:r w:rsidRPr="00F3143B">
        <w:rPr>
          <w:rFonts w:ascii="Times New Roman" w:hAnsi="Times New Roman" w:cs="Times New Roman"/>
          <w:lang w:val="fr-FR"/>
        </w:rPr>
        <w:t>catedră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vederea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obţinerii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. </w:t>
      </w:r>
    </w:p>
    <w:p w:rsidR="00A15950" w:rsidRPr="00A15950" w:rsidRDefault="00A15950" w:rsidP="00A15950">
      <w:pPr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lastRenderedPageBreak/>
        <w:t xml:space="preserve">12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Pr="00F3143B" w:rsidRDefault="00A15950" w:rsidP="00F314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Comisia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mobilitate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constituită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nivelul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înaintează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consiliului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administraţie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F3143B">
        <w:rPr>
          <w:rFonts w:ascii="Times New Roman" w:hAnsi="Times New Roman" w:cs="Times New Roman"/>
          <w:i/>
          <w:lang w:val="fr-FR"/>
        </w:rPr>
        <w:t>Raport</w:t>
      </w:r>
      <w:proofErr w:type="spellEnd"/>
      <w:r w:rsidRPr="00F3143B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i/>
          <w:lang w:val="fr-FR"/>
        </w:rPr>
        <w:t>scris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întocmit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conform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Anexei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nr. 17 la </w:t>
      </w:r>
      <w:proofErr w:type="spellStart"/>
      <w:r w:rsidRPr="00F3143B">
        <w:rPr>
          <w:rFonts w:ascii="Times New Roman" w:hAnsi="Times New Roman" w:cs="Times New Roman"/>
          <w:lang w:val="fr-FR"/>
        </w:rPr>
        <w:t>Metodologie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care </w:t>
      </w:r>
      <w:proofErr w:type="spellStart"/>
      <w:r w:rsidRPr="00F3143B">
        <w:rPr>
          <w:rFonts w:ascii="Times New Roman" w:hAnsi="Times New Roman" w:cs="Times New Roman"/>
          <w:lang w:val="fr-FR"/>
        </w:rPr>
        <w:t>conține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lista </w:t>
      </w:r>
      <w:proofErr w:type="spellStart"/>
      <w:r w:rsidRPr="00F3143B">
        <w:rPr>
          <w:rFonts w:ascii="Times New Roman" w:hAnsi="Times New Roman" w:cs="Times New Roman"/>
          <w:lang w:val="fr-FR"/>
        </w:rPr>
        <w:t>cadrelor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ierarhizate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vederea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emiterii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>;</w:t>
      </w:r>
    </w:p>
    <w:p w:rsidR="00A15950" w:rsidRPr="00F3143B" w:rsidRDefault="00A15950" w:rsidP="00F314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Consiliul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administraţie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analizează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solicitările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depuse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titulare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comunică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hotărârea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privire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emiterea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.</w:t>
      </w:r>
    </w:p>
    <w:p w:rsidR="00A15950" w:rsidRPr="00F3143B" w:rsidRDefault="00A15950" w:rsidP="00F314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Directorul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emite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sau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refuzul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motivat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comunică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scris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solicitanţilor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F3143B">
        <w:rPr>
          <w:rFonts w:ascii="Times New Roman" w:hAnsi="Times New Roman" w:cs="Times New Roman"/>
          <w:lang w:val="fr-FR"/>
        </w:rPr>
        <w:t>Anexa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nr. 17 la </w:t>
      </w:r>
      <w:proofErr w:type="spellStart"/>
      <w:r w:rsidRPr="00F3143B">
        <w:rPr>
          <w:rFonts w:ascii="Times New Roman" w:hAnsi="Times New Roman" w:cs="Times New Roman"/>
          <w:lang w:val="fr-FR"/>
        </w:rPr>
        <w:t>Metodologie</w:t>
      </w:r>
      <w:proofErr w:type="spellEnd"/>
      <w:r w:rsidRPr="00F3143B">
        <w:rPr>
          <w:rFonts w:ascii="Times New Roman" w:hAnsi="Times New Roman" w:cs="Times New Roman"/>
          <w:lang w:val="fr-FR"/>
        </w:rPr>
        <w:t>);</w:t>
      </w:r>
    </w:p>
    <w:p w:rsidR="00A15950" w:rsidRPr="00F3143B" w:rsidRDefault="00A15950" w:rsidP="00F314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Directorul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informează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scris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inspectoratul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şcolar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situaţia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soluţionării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cererilor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obţinere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F3143B">
        <w:rPr>
          <w:rFonts w:ascii="Times New Roman" w:hAnsi="Times New Roman" w:cs="Times New Roman"/>
          <w:lang w:val="fr-FR"/>
        </w:rPr>
        <w:t>Anexa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nr.17 la </w:t>
      </w:r>
      <w:proofErr w:type="spellStart"/>
      <w:r w:rsidRPr="00F3143B">
        <w:rPr>
          <w:rFonts w:ascii="Times New Roman" w:hAnsi="Times New Roman" w:cs="Times New Roman"/>
          <w:lang w:val="fr-FR"/>
        </w:rPr>
        <w:t>Metodologie</w:t>
      </w:r>
      <w:proofErr w:type="spellEnd"/>
      <w:r w:rsidRPr="00F3143B">
        <w:rPr>
          <w:rFonts w:ascii="Times New Roman" w:hAnsi="Times New Roman" w:cs="Times New Roman"/>
          <w:lang w:val="fr-FR"/>
        </w:rPr>
        <w:t>);</w:t>
      </w:r>
    </w:p>
    <w:p w:rsidR="00A15950" w:rsidRPr="00F3143B" w:rsidRDefault="00A15950" w:rsidP="00F3143B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Cadrele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anexează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dosarele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înregistrate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I.S.J. </w:t>
      </w:r>
      <w:proofErr w:type="spellStart"/>
      <w:r w:rsidR="00F3143B" w:rsidRPr="00F3143B">
        <w:rPr>
          <w:rFonts w:ascii="Times New Roman" w:hAnsi="Times New Roman" w:cs="Times New Roman"/>
          <w:lang w:val="fr-FR"/>
        </w:rPr>
        <w:t>Călărași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acordurile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obţinute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la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>.</w:t>
      </w:r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15-16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Pr="00F3143B" w:rsidRDefault="00A15950" w:rsidP="00F3143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Candidaţii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depun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secretariatul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I.S.J. </w:t>
      </w:r>
      <w:proofErr w:type="spellStart"/>
      <w:r w:rsidR="00F3143B" w:rsidRPr="00F3143B">
        <w:rPr>
          <w:rFonts w:ascii="Times New Roman" w:hAnsi="Times New Roman" w:cs="Times New Roman"/>
          <w:lang w:val="fr-FR"/>
        </w:rPr>
        <w:t>Călărași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contestaţiile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F3143B">
        <w:rPr>
          <w:rFonts w:ascii="Times New Roman" w:hAnsi="Times New Roman" w:cs="Times New Roman"/>
          <w:lang w:val="fr-FR"/>
        </w:rPr>
        <w:t>adresate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Comisiei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judeţene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mobilitate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privire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emiterea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către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sau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refuzului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>.</w:t>
      </w:r>
    </w:p>
    <w:p w:rsidR="00A15950" w:rsidRPr="00F3143B" w:rsidRDefault="00A15950" w:rsidP="00F3143B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Candidații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angajați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durata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viabilitate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postului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catedrei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depun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consiliile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administrație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unităților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învățământ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contestațiile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privind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acordurile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emise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unitățile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învățământ</w:t>
      </w:r>
      <w:proofErr w:type="spellEnd"/>
    </w:p>
    <w:p w:rsid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16-18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Pr="00F3143B" w:rsidRDefault="00A15950" w:rsidP="00F3143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Soluţionarea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nivelul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Comisiei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judeţene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mobilitate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contestaţiilor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privire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F3143B">
        <w:rPr>
          <w:rFonts w:ascii="Times New Roman" w:hAnsi="Times New Roman" w:cs="Times New Roman"/>
          <w:lang w:val="fr-FR"/>
        </w:rPr>
        <w:t>emiterea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către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acordului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pretransfer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consimţit</w:t>
      </w:r>
      <w:proofErr w:type="spellEnd"/>
      <w:r w:rsidRPr="00F3143B">
        <w:rPr>
          <w:rFonts w:ascii="Times New Roman" w:hAnsi="Times New Roman" w:cs="Times New Roman"/>
          <w:lang w:val="fr-FR"/>
        </w:rPr>
        <w:t>/</w:t>
      </w:r>
      <w:proofErr w:type="spellStart"/>
      <w:r w:rsidRPr="00F3143B">
        <w:rPr>
          <w:rFonts w:ascii="Times New Roman" w:hAnsi="Times New Roman" w:cs="Times New Roman"/>
          <w:lang w:val="fr-FR"/>
        </w:rPr>
        <w:t>modificarea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repartizării</w:t>
      </w:r>
      <w:proofErr w:type="spellEnd"/>
      <w:r w:rsidRPr="00F3143B">
        <w:rPr>
          <w:rFonts w:ascii="Times New Roman" w:hAnsi="Times New Roman" w:cs="Times New Roman"/>
          <w:lang w:val="fr-FR"/>
        </w:rPr>
        <w:t>;</w:t>
      </w:r>
    </w:p>
    <w:p w:rsidR="00A15950" w:rsidRPr="00F3143B" w:rsidRDefault="00A15950" w:rsidP="00F3143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situaţia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F3143B">
        <w:rPr>
          <w:rFonts w:ascii="Times New Roman" w:hAnsi="Times New Roman" w:cs="Times New Roman"/>
          <w:lang w:val="fr-FR"/>
        </w:rPr>
        <w:t>comisia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judeţeană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mobilitate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F3143B">
        <w:rPr>
          <w:rFonts w:ascii="Times New Roman" w:hAnsi="Times New Roman" w:cs="Times New Roman"/>
          <w:lang w:val="fr-FR"/>
        </w:rPr>
        <w:t>personalului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didactic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preuniversitar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constată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abateri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la </w:t>
      </w:r>
      <w:proofErr w:type="spellStart"/>
      <w:r w:rsidRPr="00F3143B">
        <w:rPr>
          <w:rFonts w:ascii="Times New Roman" w:hAnsi="Times New Roman" w:cs="Times New Roman"/>
          <w:lang w:val="fr-FR"/>
        </w:rPr>
        <w:t>prevederile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Metodologiei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într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-o </w:t>
      </w:r>
      <w:proofErr w:type="spellStart"/>
      <w:r w:rsidRPr="00F3143B">
        <w:rPr>
          <w:rFonts w:ascii="Times New Roman" w:hAnsi="Times New Roman" w:cs="Times New Roman"/>
          <w:lang w:val="fr-FR"/>
        </w:rPr>
        <w:t>unitate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preşedintele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comisiei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judeţene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solicită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în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scris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directorului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respective </w:t>
      </w:r>
      <w:proofErr w:type="spellStart"/>
      <w:r w:rsidRPr="00F3143B">
        <w:rPr>
          <w:rFonts w:ascii="Times New Roman" w:hAnsi="Times New Roman" w:cs="Times New Roman"/>
          <w:lang w:val="fr-FR"/>
        </w:rPr>
        <w:t>revenirea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asupra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situaţiei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reluarea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procedurilor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legale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pentru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corectarea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erorilor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constatate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inspectoratul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şcolar</w:t>
      </w:r>
      <w:proofErr w:type="spellEnd"/>
      <w:r w:rsidRPr="00F3143B">
        <w:rPr>
          <w:rFonts w:ascii="Times New Roman" w:hAnsi="Times New Roman" w:cs="Times New Roman"/>
          <w:lang w:val="fr-FR"/>
        </w:rPr>
        <w:t>.</w:t>
      </w:r>
    </w:p>
    <w:p w:rsidR="00A15950" w:rsidRPr="00F3143B" w:rsidRDefault="00A15950" w:rsidP="00F3143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F3143B">
        <w:rPr>
          <w:rFonts w:ascii="Times New Roman" w:hAnsi="Times New Roman" w:cs="Times New Roman"/>
          <w:lang w:val="fr-FR"/>
        </w:rPr>
        <w:t>Directorii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acestor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emit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noi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acorduri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principiu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F3143B">
        <w:rPr>
          <w:rFonts w:ascii="Times New Roman" w:hAnsi="Times New Roman" w:cs="Times New Roman"/>
          <w:lang w:val="fr-FR"/>
        </w:rPr>
        <w:t>conform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hotărârilor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consiliilor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administraţie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din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unităţile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F3143B">
        <w:rPr>
          <w:rFonts w:ascii="Times New Roman" w:hAnsi="Times New Roman" w:cs="Times New Roman"/>
          <w:lang w:val="fr-FR"/>
        </w:rPr>
        <w:t>învăţământ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respective, </w:t>
      </w:r>
      <w:proofErr w:type="spellStart"/>
      <w:r w:rsidRPr="00F3143B">
        <w:rPr>
          <w:rFonts w:ascii="Times New Roman" w:hAnsi="Times New Roman" w:cs="Times New Roman"/>
          <w:lang w:val="fr-FR"/>
        </w:rPr>
        <w:t>după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reluarea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procedurilor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legale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le </w:t>
      </w:r>
      <w:proofErr w:type="spellStart"/>
      <w:r w:rsidRPr="00F3143B">
        <w:rPr>
          <w:rFonts w:ascii="Times New Roman" w:hAnsi="Times New Roman" w:cs="Times New Roman"/>
          <w:lang w:val="fr-FR"/>
        </w:rPr>
        <w:t>comunică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inspectoratului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şcolar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şi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candidaţilor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care au </w:t>
      </w:r>
      <w:proofErr w:type="spellStart"/>
      <w:r w:rsidRPr="00F3143B">
        <w:rPr>
          <w:rFonts w:ascii="Times New Roman" w:hAnsi="Times New Roman" w:cs="Times New Roman"/>
          <w:lang w:val="fr-FR"/>
        </w:rPr>
        <w:t>formulat</w:t>
      </w:r>
      <w:proofErr w:type="spellEnd"/>
      <w:r w:rsidRPr="00F3143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F3143B">
        <w:rPr>
          <w:rFonts w:ascii="Times New Roman" w:hAnsi="Times New Roman" w:cs="Times New Roman"/>
          <w:lang w:val="fr-FR"/>
        </w:rPr>
        <w:t>contestaţii</w:t>
      </w:r>
      <w:proofErr w:type="spellEnd"/>
      <w:r w:rsidRPr="00F3143B">
        <w:rPr>
          <w:rFonts w:ascii="Times New Roman" w:hAnsi="Times New Roman" w:cs="Times New Roman"/>
          <w:lang w:val="fr-FR"/>
        </w:rPr>
        <w:t>.</w:t>
      </w:r>
    </w:p>
    <w:p w:rsidR="00F3143B" w:rsidRPr="00F3143B" w:rsidRDefault="00F3143B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</w:p>
    <w:p w:rsidR="00A15950" w:rsidRPr="00F3143B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19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și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22 </w:t>
      </w:r>
      <w:proofErr w:type="spellStart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F3143B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Pr="00A87002" w:rsidRDefault="00A15950" w:rsidP="00A87002">
      <w:pPr>
        <w:pStyle w:val="NoSpacing"/>
        <w:ind w:left="720"/>
        <w:jc w:val="both"/>
        <w:rPr>
          <w:rFonts w:ascii="Times New Roman" w:hAnsi="Times New Roman" w:cs="Times New Roman"/>
          <w:b/>
          <w:color w:val="00B050"/>
        </w:rPr>
      </w:pPr>
      <w:proofErr w:type="spellStart"/>
      <w:r w:rsidRPr="00A87002">
        <w:rPr>
          <w:rFonts w:ascii="Times New Roman" w:hAnsi="Times New Roman" w:cs="Times New Roman"/>
          <w:b/>
          <w:color w:val="00B050"/>
        </w:rPr>
        <w:t>Şedinţa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de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repartizare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organizată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de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inspectoratul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şcolar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soluţionează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în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următoarea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A87002">
        <w:rPr>
          <w:rFonts w:ascii="Times New Roman" w:hAnsi="Times New Roman" w:cs="Times New Roman"/>
          <w:b/>
          <w:color w:val="00B050"/>
        </w:rPr>
        <w:t>ordine</w:t>
      </w:r>
      <w:proofErr w:type="spellEnd"/>
      <w:r w:rsidRPr="00A87002">
        <w:rPr>
          <w:rFonts w:ascii="Times New Roman" w:hAnsi="Times New Roman" w:cs="Times New Roman"/>
          <w:b/>
          <w:color w:val="00B050"/>
        </w:rPr>
        <w:t>:</w:t>
      </w:r>
    </w:p>
    <w:p w:rsidR="00A15950" w:rsidRPr="00A87002" w:rsidRDefault="00A15950" w:rsidP="00A87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lastRenderedPageBreak/>
        <w:t>cererile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cadrelor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titulare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respectiv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cererilor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cadrelor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debutante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prevăzute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A87002">
        <w:rPr>
          <w:rFonts w:ascii="Times New Roman" w:hAnsi="Times New Roman" w:cs="Times New Roman"/>
          <w:lang w:val="fr-FR"/>
        </w:rPr>
        <w:t>la</w:t>
      </w:r>
      <w:proofErr w:type="gramEnd"/>
      <w:r w:rsidRPr="00A87002">
        <w:rPr>
          <w:rFonts w:ascii="Times New Roman" w:hAnsi="Times New Roman" w:cs="Times New Roman"/>
          <w:lang w:val="fr-FR"/>
        </w:rPr>
        <w:t xml:space="preserve"> art. 24 </w:t>
      </w:r>
      <w:proofErr w:type="spellStart"/>
      <w:r w:rsidRPr="00A87002">
        <w:rPr>
          <w:rFonts w:ascii="Times New Roman" w:hAnsi="Times New Roman" w:cs="Times New Roman"/>
          <w:lang w:val="fr-FR"/>
        </w:rPr>
        <w:t>alin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. (4, 6) </w:t>
      </w:r>
      <w:proofErr w:type="spellStart"/>
      <w:r w:rsidRPr="00A87002">
        <w:rPr>
          <w:rFonts w:ascii="Times New Roman" w:hAnsi="Times New Roman" w:cs="Times New Roman"/>
          <w:lang w:val="fr-FR"/>
        </w:rPr>
        <w:t>din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Metodologie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rămase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norma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didactică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incompletă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pentru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completarea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normei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conform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prevederilor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Metodologiei</w:t>
      </w:r>
      <w:proofErr w:type="spellEnd"/>
      <w:r w:rsidRPr="00A87002">
        <w:rPr>
          <w:rFonts w:ascii="Times New Roman" w:hAnsi="Times New Roman" w:cs="Times New Roman"/>
          <w:lang w:val="fr-FR"/>
        </w:rPr>
        <w:t>;</w:t>
      </w:r>
    </w:p>
    <w:p w:rsidR="00A15950" w:rsidRPr="00A87002" w:rsidRDefault="00A15950" w:rsidP="00A87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cererile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cadrelor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titulare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rămase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restrângerea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activitate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nesoluţionată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prin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sau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detaşare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interesul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învăţământului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pentru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restrângere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A87002">
        <w:rPr>
          <w:rFonts w:ascii="Times New Roman" w:hAnsi="Times New Roman" w:cs="Times New Roman"/>
          <w:lang w:val="fr-FR"/>
        </w:rPr>
        <w:t xml:space="preserve">de </w:t>
      </w:r>
      <w:proofErr w:type="spellStart"/>
      <w:r w:rsidRPr="00A87002">
        <w:rPr>
          <w:rFonts w:ascii="Times New Roman" w:hAnsi="Times New Roman" w:cs="Times New Roman"/>
          <w:lang w:val="fr-FR"/>
        </w:rPr>
        <w:t>activitate</w:t>
      </w:r>
      <w:proofErr w:type="spellEnd"/>
      <w:proofErr w:type="gram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nesoluţionată</w:t>
      </w:r>
      <w:proofErr w:type="spellEnd"/>
      <w:r w:rsidRPr="00A87002">
        <w:rPr>
          <w:rFonts w:ascii="Times New Roman" w:hAnsi="Times New Roman" w:cs="Times New Roman"/>
          <w:lang w:val="fr-FR"/>
        </w:rPr>
        <w:t>;</w:t>
      </w:r>
    </w:p>
    <w:p w:rsidR="00A15950" w:rsidRPr="00A87002" w:rsidRDefault="00A15950" w:rsidP="00A87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cererilor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cadrelor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angajate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durata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viabilitate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A87002">
        <w:rPr>
          <w:rFonts w:ascii="Times New Roman" w:hAnsi="Times New Roman" w:cs="Times New Roman"/>
          <w:lang w:val="fr-FR"/>
        </w:rPr>
        <w:t>a</w:t>
      </w:r>
      <w:proofErr w:type="gram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postului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</w:t>
      </w:r>
      <w:proofErr w:type="spellEnd"/>
      <w:r w:rsidRPr="00A87002">
        <w:rPr>
          <w:rFonts w:ascii="Times New Roman" w:hAnsi="Times New Roman" w:cs="Times New Roman"/>
          <w:lang w:val="fr-FR"/>
        </w:rPr>
        <w:t>/</w:t>
      </w:r>
      <w:proofErr w:type="spellStart"/>
      <w:r w:rsidRPr="00A87002">
        <w:rPr>
          <w:rFonts w:ascii="Times New Roman" w:hAnsi="Times New Roman" w:cs="Times New Roman"/>
          <w:lang w:val="fr-FR"/>
        </w:rPr>
        <w:t>catedrei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rămase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norma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didactică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incompletă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pentru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completarea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normei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conform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prevederilor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Metodologiei</w:t>
      </w:r>
      <w:proofErr w:type="spellEnd"/>
      <w:r w:rsidRPr="00A87002">
        <w:rPr>
          <w:rFonts w:ascii="Times New Roman" w:hAnsi="Times New Roman" w:cs="Times New Roman"/>
          <w:lang w:val="fr-FR"/>
        </w:rPr>
        <w:t>;</w:t>
      </w:r>
    </w:p>
    <w:p w:rsidR="00A87002" w:rsidRPr="00A87002" w:rsidRDefault="00A15950" w:rsidP="00A87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cererile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consimțit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/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A87002">
        <w:rPr>
          <w:rFonts w:ascii="Times New Roman" w:hAnsi="Times New Roman" w:cs="Times New Roman"/>
          <w:lang w:val="fr-FR"/>
        </w:rPr>
        <w:t>cerere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între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unitățile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învățământ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sau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schimb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posturi</w:t>
      </w:r>
      <w:proofErr w:type="spellEnd"/>
      <w:r w:rsidRPr="00A87002">
        <w:rPr>
          <w:rFonts w:ascii="Times New Roman" w:hAnsi="Times New Roman" w:cs="Times New Roman"/>
          <w:lang w:val="fr-FR"/>
        </w:rPr>
        <w:t>;</w:t>
      </w:r>
    </w:p>
    <w:p w:rsidR="00A15950" w:rsidRPr="00A87002" w:rsidRDefault="00A15950" w:rsidP="00A87002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cererile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privind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modificarea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repartizării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cadrelor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angajate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durata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viabilitate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postului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</w:t>
      </w:r>
      <w:proofErr w:type="spellEnd"/>
      <w:r w:rsidRPr="00A87002">
        <w:rPr>
          <w:rFonts w:ascii="Times New Roman" w:hAnsi="Times New Roman" w:cs="Times New Roman"/>
          <w:lang w:val="fr-FR"/>
        </w:rPr>
        <w:t>/</w:t>
      </w:r>
      <w:proofErr w:type="spellStart"/>
      <w:r w:rsidRPr="00A87002">
        <w:rPr>
          <w:rFonts w:ascii="Times New Roman" w:hAnsi="Times New Roman" w:cs="Times New Roman"/>
          <w:lang w:val="fr-FR"/>
        </w:rPr>
        <w:t>catedrei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sau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schimb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posturi</w:t>
      </w:r>
      <w:proofErr w:type="spellEnd"/>
      <w:r w:rsidRPr="00A87002">
        <w:rPr>
          <w:rFonts w:ascii="Times New Roman" w:hAnsi="Times New Roman" w:cs="Times New Roman"/>
          <w:lang w:val="fr-FR"/>
        </w:rPr>
        <w:t>.</w:t>
      </w:r>
    </w:p>
    <w:p w:rsidR="00A87002" w:rsidRDefault="00A87002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</w:p>
    <w:p w:rsidR="00A87002" w:rsidRDefault="00A15950" w:rsidP="00A87002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22-23 </w:t>
      </w:r>
      <w:proofErr w:type="spellStart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B468DC" w:rsidRDefault="00A15950" w:rsidP="00A87002">
      <w:pPr>
        <w:pStyle w:val="NoSpacing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Înregistrarea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contestaţiilor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ISJ </w:t>
      </w:r>
      <w:proofErr w:type="spellStart"/>
      <w:r w:rsidR="00F3143B" w:rsidRPr="00A87002">
        <w:rPr>
          <w:rFonts w:ascii="Times New Roman" w:hAnsi="Times New Roman" w:cs="Times New Roman"/>
          <w:lang w:val="fr-FR"/>
        </w:rPr>
        <w:t>Călărași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privire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A87002">
        <w:rPr>
          <w:rFonts w:ascii="Times New Roman" w:hAnsi="Times New Roman" w:cs="Times New Roman"/>
          <w:lang w:val="fr-FR"/>
        </w:rPr>
        <w:t>modul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soluţionare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şedinţa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repartizare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cererilor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consimţit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între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unităţile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învăţământ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/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A87002">
        <w:rPr>
          <w:rFonts w:ascii="Times New Roman" w:hAnsi="Times New Roman" w:cs="Times New Roman"/>
          <w:lang w:val="fr-FR"/>
        </w:rPr>
        <w:t>cerere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/ </w:t>
      </w:r>
      <w:proofErr w:type="spellStart"/>
      <w:r w:rsidRPr="00A87002">
        <w:rPr>
          <w:rFonts w:ascii="Times New Roman" w:hAnsi="Times New Roman" w:cs="Times New Roman"/>
          <w:lang w:val="fr-FR"/>
        </w:rPr>
        <w:t>schimb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posturi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A87002">
        <w:rPr>
          <w:rFonts w:ascii="Times New Roman" w:hAnsi="Times New Roman" w:cs="Times New Roman"/>
          <w:lang w:val="fr-FR"/>
        </w:rPr>
        <w:t>modificarea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repartizării</w:t>
      </w:r>
      <w:proofErr w:type="spellEnd"/>
      <w:r w:rsidRPr="00A87002">
        <w:rPr>
          <w:rFonts w:ascii="Times New Roman" w:hAnsi="Times New Roman" w:cs="Times New Roman"/>
          <w:lang w:val="fr-FR"/>
        </w:rPr>
        <w:t>.</w:t>
      </w:r>
    </w:p>
    <w:p w:rsidR="004B11D8" w:rsidRPr="00A87002" w:rsidRDefault="004B11D8" w:rsidP="00A87002">
      <w:pPr>
        <w:pStyle w:val="NoSpacing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</w:p>
    <w:p w:rsidR="00A15950" w:rsidRPr="00A87002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24 </w:t>
      </w:r>
      <w:proofErr w:type="spellStart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Default="00A15950" w:rsidP="00A87002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Soluţionarea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CA al I.S.J. </w:t>
      </w:r>
      <w:proofErr w:type="spellStart"/>
      <w:r w:rsidR="00F3143B" w:rsidRPr="00A87002">
        <w:rPr>
          <w:rFonts w:ascii="Times New Roman" w:hAnsi="Times New Roman" w:cs="Times New Roman"/>
          <w:lang w:val="fr-FR"/>
        </w:rPr>
        <w:t>Călărași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contestaţiilor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privire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A87002">
        <w:rPr>
          <w:rFonts w:ascii="Times New Roman" w:hAnsi="Times New Roman" w:cs="Times New Roman"/>
          <w:lang w:val="fr-FR"/>
        </w:rPr>
        <w:t>modul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soluţionare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şedinţa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repartizare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cererilor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consimţit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între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unităţile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învăţământ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A87002">
        <w:rPr>
          <w:rFonts w:ascii="Times New Roman" w:hAnsi="Times New Roman" w:cs="Times New Roman"/>
          <w:lang w:val="fr-FR"/>
        </w:rPr>
        <w:t>schimb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posturi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/ </w:t>
      </w:r>
      <w:proofErr w:type="spellStart"/>
      <w:r w:rsidRPr="00A87002">
        <w:rPr>
          <w:rFonts w:ascii="Times New Roman" w:hAnsi="Times New Roman" w:cs="Times New Roman"/>
          <w:lang w:val="fr-FR"/>
        </w:rPr>
        <w:t>modificarea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repartizării</w:t>
      </w:r>
      <w:proofErr w:type="spellEnd"/>
      <w:r w:rsidRPr="00A87002">
        <w:rPr>
          <w:rFonts w:ascii="Times New Roman" w:hAnsi="Times New Roman" w:cs="Times New Roman"/>
          <w:lang w:val="fr-FR"/>
        </w:rPr>
        <w:t>.</w:t>
      </w:r>
    </w:p>
    <w:p w:rsidR="004B11D8" w:rsidRPr="00A87002" w:rsidRDefault="004B11D8" w:rsidP="00A87002">
      <w:pPr>
        <w:pStyle w:val="NoSpacing"/>
        <w:jc w:val="both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A15950" w:rsidRPr="00A87002" w:rsidRDefault="00A15950" w:rsidP="00A15950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25-30 </w:t>
      </w:r>
      <w:proofErr w:type="spellStart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aprilie</w:t>
      </w:r>
      <w:proofErr w:type="spellEnd"/>
      <w:r w:rsidRPr="00A87002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2024</w:t>
      </w:r>
    </w:p>
    <w:p w:rsidR="00A15950" w:rsidRPr="00A87002" w:rsidRDefault="00A15950" w:rsidP="00A87002">
      <w:pPr>
        <w:pStyle w:val="NoSpacing"/>
        <w:jc w:val="both"/>
        <w:rPr>
          <w:rFonts w:ascii="Times New Roman" w:hAnsi="Times New Roman" w:cs="Times New Roman"/>
          <w:lang w:val="fr-FR"/>
        </w:rPr>
      </w:pPr>
      <w:proofErr w:type="spellStart"/>
      <w:r w:rsidRPr="00A87002">
        <w:rPr>
          <w:rFonts w:ascii="Times New Roman" w:hAnsi="Times New Roman" w:cs="Times New Roman"/>
          <w:lang w:val="fr-FR"/>
        </w:rPr>
        <w:t>Emiterea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şi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comunicarea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deciziilor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repartizare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pentru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consimţit</w:t>
      </w:r>
      <w:proofErr w:type="spellEnd"/>
      <w:r w:rsidRPr="00A87002">
        <w:rPr>
          <w:rFonts w:ascii="Times New Roman" w:hAnsi="Times New Roman" w:cs="Times New Roman"/>
          <w:lang w:val="fr-FR"/>
        </w:rPr>
        <w:t>/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A87002">
        <w:rPr>
          <w:rFonts w:ascii="Times New Roman" w:hAnsi="Times New Roman" w:cs="Times New Roman"/>
          <w:lang w:val="fr-FR"/>
        </w:rPr>
        <w:t>cerere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între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unităţile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învăţământ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pretransfer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schimb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posturi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modificarea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repartizării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personalului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didactic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angajat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durata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A87002">
        <w:rPr>
          <w:rFonts w:ascii="Times New Roman" w:hAnsi="Times New Roman" w:cs="Times New Roman"/>
          <w:lang w:val="fr-FR"/>
        </w:rPr>
        <w:t>viabilitate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A87002">
        <w:rPr>
          <w:rFonts w:ascii="Times New Roman" w:hAnsi="Times New Roman" w:cs="Times New Roman"/>
          <w:lang w:val="fr-FR"/>
        </w:rPr>
        <w:t>postului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87002">
        <w:rPr>
          <w:rFonts w:ascii="Times New Roman" w:hAnsi="Times New Roman" w:cs="Times New Roman"/>
          <w:lang w:val="fr-FR"/>
        </w:rPr>
        <w:t>cu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respectarea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prevederilor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art. 5 </w:t>
      </w:r>
      <w:proofErr w:type="spellStart"/>
      <w:r w:rsidRPr="00A87002">
        <w:rPr>
          <w:rFonts w:ascii="Times New Roman" w:hAnsi="Times New Roman" w:cs="Times New Roman"/>
          <w:lang w:val="fr-FR"/>
        </w:rPr>
        <w:t>alin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(5) </w:t>
      </w:r>
      <w:proofErr w:type="spellStart"/>
      <w:r w:rsidRPr="00A87002">
        <w:rPr>
          <w:rFonts w:ascii="Times New Roman" w:hAnsi="Times New Roman" w:cs="Times New Roman"/>
          <w:lang w:val="fr-FR"/>
        </w:rPr>
        <w:t>din</w:t>
      </w:r>
      <w:proofErr w:type="spellEnd"/>
      <w:r w:rsidRPr="00A8700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87002">
        <w:rPr>
          <w:rFonts w:ascii="Times New Roman" w:hAnsi="Times New Roman" w:cs="Times New Roman"/>
          <w:lang w:val="fr-FR"/>
        </w:rPr>
        <w:t>Metodologie</w:t>
      </w:r>
      <w:proofErr w:type="spellEnd"/>
      <w:r w:rsidRPr="00A87002">
        <w:rPr>
          <w:rFonts w:ascii="Times New Roman" w:hAnsi="Times New Roman" w:cs="Times New Roman"/>
          <w:lang w:val="fr-FR"/>
        </w:rPr>
        <w:t>.</w:t>
      </w:r>
    </w:p>
    <w:p w:rsidR="00A87002" w:rsidRDefault="00A87002" w:rsidP="00C035E5">
      <w:pPr>
        <w:jc w:val="center"/>
        <w:rPr>
          <w:rFonts w:ascii="Times New Roman" w:hAnsi="Times New Roman" w:cs="Times New Roman"/>
          <w:b/>
          <w:lang w:val="ro-RO"/>
        </w:rPr>
      </w:pPr>
    </w:p>
    <w:p w:rsidR="00C035E5" w:rsidRPr="00C035E5" w:rsidRDefault="00C035E5" w:rsidP="00C035E5">
      <w:pPr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Președinte Comisie județeană de mobilitate,</w:t>
      </w:r>
    </w:p>
    <w:p w:rsidR="00C035E5" w:rsidRPr="00C035E5" w:rsidRDefault="00C035E5" w:rsidP="00C035E5">
      <w:pPr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Inspector școlar general adjunct,</w:t>
      </w:r>
    </w:p>
    <w:p w:rsidR="00C035E5" w:rsidRPr="00C035E5" w:rsidRDefault="00C035E5" w:rsidP="00C035E5">
      <w:pPr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Prof. Călin Nicușor</w:t>
      </w:r>
    </w:p>
    <w:p w:rsidR="00C035E5" w:rsidRPr="00C035E5" w:rsidRDefault="00C035E5" w:rsidP="00A87002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</w:p>
    <w:p w:rsidR="00C035E5" w:rsidRPr="00C035E5" w:rsidRDefault="00C035E5" w:rsidP="00C035E5">
      <w:pPr>
        <w:pStyle w:val="NoSpacing"/>
        <w:jc w:val="right"/>
        <w:rPr>
          <w:rFonts w:ascii="Times New Roman" w:hAnsi="Times New Roman" w:cs="Times New Roman"/>
          <w:b/>
          <w:lang w:val="ro-RO"/>
        </w:rPr>
      </w:pPr>
    </w:p>
    <w:p w:rsidR="00C035E5" w:rsidRPr="00C035E5" w:rsidRDefault="00C035E5" w:rsidP="00C035E5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Inspectori școlari pentru managementul resurselor umane,</w:t>
      </w:r>
    </w:p>
    <w:p w:rsidR="00C035E5" w:rsidRPr="00C035E5" w:rsidRDefault="00C035E5" w:rsidP="00C035E5">
      <w:pPr>
        <w:pStyle w:val="NoSpacing"/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Prof. Cârjilă Daniel</w:t>
      </w:r>
    </w:p>
    <w:p w:rsidR="00C035E5" w:rsidRPr="00C035E5" w:rsidRDefault="00C035E5" w:rsidP="00C035E5">
      <w:pPr>
        <w:jc w:val="center"/>
        <w:rPr>
          <w:rFonts w:ascii="Times New Roman" w:hAnsi="Times New Roman" w:cs="Times New Roman"/>
          <w:b/>
          <w:lang w:val="ro-RO"/>
        </w:rPr>
      </w:pPr>
    </w:p>
    <w:p w:rsidR="00C035E5" w:rsidRPr="00C035E5" w:rsidRDefault="00C035E5" w:rsidP="00C035E5">
      <w:pPr>
        <w:jc w:val="center"/>
        <w:rPr>
          <w:rFonts w:ascii="Times New Roman" w:hAnsi="Times New Roman" w:cs="Times New Roman"/>
          <w:b/>
          <w:lang w:val="ro-RO"/>
        </w:rPr>
      </w:pPr>
      <w:r w:rsidRPr="00C035E5">
        <w:rPr>
          <w:rFonts w:ascii="Times New Roman" w:hAnsi="Times New Roman" w:cs="Times New Roman"/>
          <w:b/>
          <w:lang w:val="ro-RO"/>
        </w:rPr>
        <w:t>Prof. Butoi Adriana</w:t>
      </w:r>
    </w:p>
    <w:p w:rsidR="00C035E5" w:rsidRPr="00C035E5" w:rsidRDefault="00C035E5" w:rsidP="00C035E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sectPr w:rsidR="00C035E5" w:rsidRPr="00C035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82" w:rsidRDefault="00FA5C82" w:rsidP="00C2426A">
      <w:pPr>
        <w:spacing w:after="0" w:line="240" w:lineRule="auto"/>
      </w:pPr>
      <w:r>
        <w:separator/>
      </w:r>
    </w:p>
  </w:endnote>
  <w:endnote w:type="continuationSeparator" w:id="0">
    <w:p w:rsidR="00FA5C82" w:rsidRDefault="00FA5C82" w:rsidP="00C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6" w:type="dxa"/>
      <w:tblInd w:w="-632" w:type="dxa"/>
      <w:tblLook w:val="04A0" w:firstRow="1" w:lastRow="0" w:firstColumn="1" w:lastColumn="0" w:noHBand="0" w:noVBand="1"/>
    </w:tblPr>
    <w:tblGrid>
      <w:gridCol w:w="5468"/>
      <w:gridCol w:w="5468"/>
    </w:tblGrid>
    <w:tr w:rsidR="00C2426A" w:rsidRPr="00C2426A" w:rsidTr="00364451">
      <w:trPr>
        <w:trHeight w:val="440"/>
      </w:trPr>
      <w:tc>
        <w:tcPr>
          <w:tcW w:w="5468" w:type="dxa"/>
          <w:tcBorders>
            <w:top w:val="single" w:sz="4" w:space="0" w:color="auto"/>
          </w:tcBorders>
          <w:shd w:val="clear" w:color="auto" w:fill="auto"/>
        </w:tcPr>
        <w:p w:rsidR="00C2426A" w:rsidRPr="00C2426A" w:rsidRDefault="00C2426A" w:rsidP="00C2426A">
          <w:pPr>
            <w:tabs>
              <w:tab w:val="center" w:pos="4536"/>
              <w:tab w:val="right" w:pos="9922"/>
            </w:tabs>
            <w:spacing w:after="0" w:line="240" w:lineRule="auto"/>
            <w:jc w:val="center"/>
            <w:rPr>
              <w:rFonts w:ascii="Constantia" w:eastAsia="Calibri" w:hAnsi="Constantia" w:cs="Times New Roman"/>
              <w:sz w:val="18"/>
              <w:szCs w:val="18"/>
              <w:lang w:val="ro-RO"/>
            </w:rPr>
          </w:pPr>
          <w:r w:rsidRPr="00C2426A">
            <w:rPr>
              <w:rFonts w:ascii="Constantia" w:eastAsia="Calibri" w:hAnsi="Constantia" w:cs="Times New Roman"/>
              <w:sz w:val="18"/>
              <w:szCs w:val="18"/>
              <w:lang w:val="ro-RO"/>
            </w:rPr>
            <w:t>Str. Sloboziei nr. 28-30, 910001, Mun. Călărași, jud. Călărași</w:t>
          </w:r>
        </w:p>
        <w:p w:rsidR="00C2426A" w:rsidRPr="00C2426A" w:rsidRDefault="00C2426A" w:rsidP="00C2426A">
          <w:pPr>
            <w:tabs>
              <w:tab w:val="center" w:pos="4536"/>
              <w:tab w:val="right" w:pos="9922"/>
            </w:tabs>
            <w:spacing w:after="0" w:line="240" w:lineRule="auto"/>
            <w:jc w:val="center"/>
            <w:rPr>
              <w:rFonts w:ascii="Constantia" w:eastAsia="Calibri" w:hAnsi="Constantia" w:cs="Times New Roman"/>
              <w:sz w:val="18"/>
              <w:szCs w:val="18"/>
              <w:lang w:val="ro-RO"/>
            </w:rPr>
          </w:pPr>
          <w:r w:rsidRPr="00C2426A">
            <w:rPr>
              <w:rFonts w:ascii="Constantia" w:eastAsia="Calibri" w:hAnsi="Constantia" w:cs="Times New Roman"/>
              <w:sz w:val="18"/>
              <w:szCs w:val="18"/>
              <w:lang w:val="ro-RO"/>
            </w:rPr>
            <w:t xml:space="preserve">Tel: +400242 315 949 * Fax:  +400242 312 810 * </w:t>
          </w:r>
          <w:hyperlink r:id="rId1" w:history="1">
            <w:r w:rsidRPr="00C2426A">
              <w:rPr>
                <w:rFonts w:ascii="Constantia" w:eastAsia="Calibri" w:hAnsi="Constantia" w:cs="Times New Roman"/>
                <w:color w:val="0000FF"/>
                <w:sz w:val="18"/>
                <w:szCs w:val="18"/>
                <w:u w:val="single"/>
                <w:lang w:val="ro-RO"/>
              </w:rPr>
              <w:t>www.isj-cl.ro</w:t>
            </w:r>
          </w:hyperlink>
        </w:p>
      </w:tc>
      <w:tc>
        <w:tcPr>
          <w:tcW w:w="5468" w:type="dxa"/>
          <w:tcBorders>
            <w:top w:val="single" w:sz="4" w:space="0" w:color="auto"/>
          </w:tcBorders>
          <w:shd w:val="clear" w:color="auto" w:fill="auto"/>
        </w:tcPr>
        <w:p w:rsidR="00C2426A" w:rsidRPr="00C2426A" w:rsidRDefault="00C2426A" w:rsidP="00C2426A">
          <w:pPr>
            <w:tabs>
              <w:tab w:val="center" w:pos="4536"/>
              <w:tab w:val="right" w:pos="9922"/>
            </w:tabs>
            <w:spacing w:after="0" w:line="240" w:lineRule="auto"/>
            <w:jc w:val="center"/>
            <w:rPr>
              <w:rFonts w:ascii="Constantia" w:eastAsia="Calibri" w:hAnsi="Constantia" w:cs="Times New Roman"/>
              <w:sz w:val="18"/>
              <w:szCs w:val="18"/>
              <w:lang w:val="ro-RO"/>
            </w:rPr>
          </w:pPr>
        </w:p>
      </w:tc>
    </w:tr>
  </w:tbl>
  <w:p w:rsidR="00C2426A" w:rsidRDefault="00C24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82" w:rsidRDefault="00FA5C82" w:rsidP="00C2426A">
      <w:pPr>
        <w:spacing w:after="0" w:line="240" w:lineRule="auto"/>
      </w:pPr>
      <w:r>
        <w:separator/>
      </w:r>
    </w:p>
  </w:footnote>
  <w:footnote w:type="continuationSeparator" w:id="0">
    <w:p w:rsidR="00FA5C82" w:rsidRDefault="00FA5C82" w:rsidP="00C2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6A" w:rsidRDefault="00C2426A">
    <w:pPr>
      <w:pStyle w:val="Header"/>
    </w:pPr>
    <w:r w:rsidRPr="00C2426A">
      <w:rPr>
        <w:rFonts w:ascii="Calibri" w:eastAsia="Calibri" w:hAnsi="Calibri" w:cs="Times New Roman"/>
        <w:noProof/>
      </w:rPr>
      <w:drawing>
        <wp:inline distT="0" distB="0" distL="0" distR="0" wp14:anchorId="63165F45" wp14:editId="6C51C74F">
          <wp:extent cx="5734050" cy="600075"/>
          <wp:effectExtent l="0" t="0" r="0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44B6E"/>
    <w:multiLevelType w:val="hybridMultilevel"/>
    <w:tmpl w:val="4C1EE49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F5CF18"/>
    <w:multiLevelType w:val="hybridMultilevel"/>
    <w:tmpl w:val="21FEF5C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15652F"/>
    <w:multiLevelType w:val="hybridMultilevel"/>
    <w:tmpl w:val="0396C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5EFC"/>
    <w:multiLevelType w:val="hybridMultilevel"/>
    <w:tmpl w:val="69DC9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AA0"/>
    <w:multiLevelType w:val="hybridMultilevel"/>
    <w:tmpl w:val="3B442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83EE0"/>
    <w:multiLevelType w:val="hybridMultilevel"/>
    <w:tmpl w:val="A79A4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3A18"/>
    <w:multiLevelType w:val="hybridMultilevel"/>
    <w:tmpl w:val="E460E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E4FA5"/>
    <w:multiLevelType w:val="hybridMultilevel"/>
    <w:tmpl w:val="691CB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251"/>
    <w:multiLevelType w:val="hybridMultilevel"/>
    <w:tmpl w:val="27F2D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0A71"/>
    <w:multiLevelType w:val="hybridMultilevel"/>
    <w:tmpl w:val="9273013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E36207"/>
    <w:multiLevelType w:val="hybridMultilevel"/>
    <w:tmpl w:val="CC7A1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27E09"/>
    <w:multiLevelType w:val="hybridMultilevel"/>
    <w:tmpl w:val="E10AEA42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2E96EF8"/>
    <w:multiLevelType w:val="hybridMultilevel"/>
    <w:tmpl w:val="D4008B82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5B2FED"/>
    <w:multiLevelType w:val="hybridMultilevel"/>
    <w:tmpl w:val="B492B2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7590F"/>
    <w:multiLevelType w:val="hybridMultilevel"/>
    <w:tmpl w:val="AD226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12D28"/>
    <w:multiLevelType w:val="hybridMultilevel"/>
    <w:tmpl w:val="9F9BC6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22"/>
    <w:rsid w:val="00181646"/>
    <w:rsid w:val="00193536"/>
    <w:rsid w:val="0019542A"/>
    <w:rsid w:val="004318B7"/>
    <w:rsid w:val="00437E82"/>
    <w:rsid w:val="004B11D8"/>
    <w:rsid w:val="00570722"/>
    <w:rsid w:val="005A3EE4"/>
    <w:rsid w:val="00710332"/>
    <w:rsid w:val="007759A2"/>
    <w:rsid w:val="00964229"/>
    <w:rsid w:val="00A15950"/>
    <w:rsid w:val="00A87002"/>
    <w:rsid w:val="00AB1590"/>
    <w:rsid w:val="00B468DC"/>
    <w:rsid w:val="00C035E5"/>
    <w:rsid w:val="00C2426A"/>
    <w:rsid w:val="00DA065D"/>
    <w:rsid w:val="00E27FE0"/>
    <w:rsid w:val="00F3143B"/>
    <w:rsid w:val="00F6651D"/>
    <w:rsid w:val="00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6A"/>
  </w:style>
  <w:style w:type="paragraph" w:styleId="Footer">
    <w:name w:val="footer"/>
    <w:basedOn w:val="Normal"/>
    <w:link w:val="FooterChar"/>
    <w:uiPriority w:val="99"/>
    <w:unhideWhenUsed/>
    <w:rsid w:val="00C2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6A"/>
  </w:style>
  <w:style w:type="paragraph" w:customStyle="1" w:styleId="Default">
    <w:name w:val="Default"/>
    <w:rsid w:val="00C24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2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35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26A"/>
  </w:style>
  <w:style w:type="paragraph" w:styleId="Footer">
    <w:name w:val="footer"/>
    <w:basedOn w:val="Normal"/>
    <w:link w:val="FooterChar"/>
    <w:uiPriority w:val="99"/>
    <w:unhideWhenUsed/>
    <w:rsid w:val="00C2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26A"/>
  </w:style>
  <w:style w:type="paragraph" w:customStyle="1" w:styleId="Default">
    <w:name w:val="Default"/>
    <w:rsid w:val="00C24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2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2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035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Butoi</dc:creator>
  <cp:keywords/>
  <dc:description/>
  <cp:lastModifiedBy>Dell</cp:lastModifiedBy>
  <cp:revision>10</cp:revision>
  <dcterms:created xsi:type="dcterms:W3CDTF">2024-03-01T06:15:00Z</dcterms:created>
  <dcterms:modified xsi:type="dcterms:W3CDTF">2024-03-13T16:37:00Z</dcterms:modified>
</cp:coreProperties>
</file>