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AF" w:rsidRPr="00604FAF" w:rsidRDefault="00604FAF" w:rsidP="00604F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04FAF" w:rsidRPr="00604FAF" w:rsidRDefault="00604FAF" w:rsidP="00604F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04FAF" w:rsidRPr="00604FAF" w:rsidRDefault="00604FAF" w:rsidP="00604FA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04FAF">
        <w:rPr>
          <w:rFonts w:ascii="Times New Roman" w:hAnsi="Times New Roman" w:cs="Times New Roman"/>
          <w:sz w:val="24"/>
          <w:szCs w:val="24"/>
          <w:lang w:val="ro-RO"/>
        </w:rPr>
        <w:t>Comunicat de presă</w:t>
      </w:r>
    </w:p>
    <w:p w:rsidR="00604FAF" w:rsidRPr="00604FAF" w:rsidRDefault="00604FAF" w:rsidP="00604F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04FAF" w:rsidRPr="00604FAF" w:rsidRDefault="00604FAF" w:rsidP="00604FA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04FAF">
        <w:rPr>
          <w:rFonts w:ascii="Times New Roman" w:hAnsi="Times New Roman" w:cs="Times New Roman"/>
          <w:sz w:val="24"/>
          <w:szCs w:val="24"/>
          <w:lang w:val="ro-RO"/>
        </w:rPr>
        <w:t>ADS - A DOUA ȘANSĂ PENTRU EDUCAȚ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>IE</w:t>
      </w:r>
    </w:p>
    <w:p w:rsidR="00604FAF" w:rsidRPr="00604FAF" w:rsidRDefault="00604FAF" w:rsidP="00604FA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04FAF" w:rsidRPr="00604FAF" w:rsidRDefault="00604FAF" w:rsidP="00604FA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04FAF" w:rsidRPr="00604FAF" w:rsidRDefault="00604FAF" w:rsidP="00604FAF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04FAF">
        <w:rPr>
          <w:rFonts w:ascii="Times New Roman" w:hAnsi="Times New Roman" w:cs="Times New Roman"/>
          <w:sz w:val="24"/>
          <w:szCs w:val="24"/>
          <w:lang w:val="ro-RO"/>
        </w:rPr>
        <w:t>Inspectoratul Șco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>lar Județean Călărași, în calitate de partener 1 împreună cu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 xml:space="preserve">MASTERO&amp;TRADING SRL partener 2 și Asociația 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>Sfântul Stelian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 xml:space="preserve"> în calitate de beneficiar al</w:t>
      </w:r>
    </w:p>
    <w:p w:rsidR="00604FAF" w:rsidRPr="00604FAF" w:rsidRDefault="00604FAF" w:rsidP="00604FAF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04FAF">
        <w:rPr>
          <w:rFonts w:ascii="Times New Roman" w:hAnsi="Times New Roman" w:cs="Times New Roman"/>
          <w:sz w:val="24"/>
          <w:szCs w:val="24"/>
          <w:lang w:val="ro-RO"/>
        </w:rPr>
        <w:t xml:space="preserve">contractului de finanțare POCU 665/6/23/136045 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 xml:space="preserve">organizează 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>CONFERINȚA DE L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 xml:space="preserve">ANSARE A CAMPANIEI DE PROMOVARE 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>A PROGRAMULUI “A DOUA ȘANS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 xml:space="preserve">Ă” ȘI A MĂSURILOR COMPLEMENTARE, 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>DERULATĂ ÎN CADRUL PROIECTULUI CU TITLUL “ÎNTOARCE-TE LA ȘCOALĂ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>!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>“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cr/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 xml:space="preserve">             Evenimentul 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 xml:space="preserve"> va avea loc vineri, 11.06.</w:t>
      </w:r>
      <w:r w:rsidR="00156560">
        <w:rPr>
          <w:rFonts w:ascii="Times New Roman" w:hAnsi="Times New Roman" w:cs="Times New Roman"/>
          <w:sz w:val="24"/>
          <w:szCs w:val="24"/>
          <w:lang w:val="ro-RO"/>
        </w:rPr>
        <w:t>2021, începând cu orele 13.00 la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 xml:space="preserve"> Restaurantul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 xml:space="preserve"> “River’s” din 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>Municipiul Călărași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04FAF" w:rsidRPr="00604FAF" w:rsidRDefault="00604FAF" w:rsidP="00604FAF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 xml:space="preserve">Scopul proiectului este remedierea fenomenului de abandon școlar 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 xml:space="preserve">timpuriu și îmbunătățirea 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>competențelor personalului didac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>ti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>c din învățământul preun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 xml:space="preserve">iversitar în vederea promovării 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>unor servicii educaționale de calitate.</w:t>
      </w:r>
    </w:p>
    <w:p w:rsidR="00604FAF" w:rsidRPr="00604FAF" w:rsidRDefault="00604FAF" w:rsidP="00604FAF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04FAF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>Proiectul este co-finanțat din Fondul Social European prin Programul Opera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 xml:space="preserve">țional Capital </w:t>
      </w:r>
      <w:r w:rsidRPr="00604FAF">
        <w:rPr>
          <w:rFonts w:ascii="Times New Roman" w:hAnsi="Times New Roman" w:cs="Times New Roman"/>
          <w:sz w:val="24"/>
          <w:szCs w:val="24"/>
          <w:lang w:val="ro-RO"/>
        </w:rPr>
        <w:t>Uman 2014-2020 se va derula pe o perioadă de 36 de luni, în județul Călărași.</w:t>
      </w:r>
      <w:bookmarkStart w:id="0" w:name="_GoBack"/>
      <w:bookmarkEnd w:id="0"/>
    </w:p>
    <w:p w:rsidR="00604FAF" w:rsidRPr="00604FAF" w:rsidRDefault="00604FAF" w:rsidP="00604FAF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974CE" w:rsidRPr="00604FAF" w:rsidRDefault="00604FAF" w:rsidP="00604FAF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04FAF">
        <w:rPr>
          <w:rFonts w:ascii="Times New Roman" w:hAnsi="Times New Roman" w:cs="Times New Roman"/>
          <w:b/>
          <w:sz w:val="24"/>
          <w:szCs w:val="24"/>
          <w:lang w:val="ro-RO"/>
        </w:rPr>
        <w:t>Biroul de comunicare și relații cu presă</w:t>
      </w:r>
    </w:p>
    <w:sectPr w:rsidR="000974CE" w:rsidRPr="00604FAF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3BA" w:rsidRPr="005833BA" w:rsidRDefault="00156560" w:rsidP="005833BA">
    <w:pPr>
      <w:tabs>
        <w:tab w:val="center" w:pos="4680"/>
        <w:tab w:val="right" w:pos="9360"/>
        <w:tab w:val="right" w:pos="9922"/>
      </w:tabs>
      <w:rPr>
        <w:rFonts w:ascii="Constantia" w:eastAsia="Calibri" w:hAnsi="Constantia" w:cs="Times New Roman"/>
        <w:sz w:val="20"/>
        <w:szCs w:val="20"/>
        <w:lang w:val="fr-FR"/>
      </w:rPr>
    </w:pPr>
    <w:r w:rsidRPr="00A223BB">
      <w:rPr>
        <w:rFonts w:ascii="Constantia" w:eastAsia="Calibri" w:hAnsi="Constantia" w:cs="Times New Roman"/>
        <w:sz w:val="20"/>
        <w:szCs w:val="20"/>
      </w:rPr>
      <w:t xml:space="preserve">Str. </w:t>
    </w:r>
    <w:proofErr w:type="spellStart"/>
    <w:r w:rsidRPr="00A223BB">
      <w:rPr>
        <w:rFonts w:ascii="Constantia" w:eastAsia="Calibri" w:hAnsi="Constantia" w:cs="Times New Roman"/>
        <w:sz w:val="20"/>
        <w:szCs w:val="20"/>
      </w:rPr>
      <w:t>Sloboziei</w:t>
    </w:r>
    <w:proofErr w:type="spellEnd"/>
    <w:r w:rsidRPr="00A223BB">
      <w:rPr>
        <w:rFonts w:ascii="Constantia" w:eastAsia="Calibri" w:hAnsi="Constantia" w:cs="Times New Roman"/>
        <w:sz w:val="20"/>
        <w:szCs w:val="20"/>
      </w:rPr>
      <w:t xml:space="preserve"> </w:t>
    </w:r>
    <w:proofErr w:type="spellStart"/>
    <w:r w:rsidRPr="00A223BB">
      <w:rPr>
        <w:rFonts w:ascii="Constantia" w:eastAsia="Calibri" w:hAnsi="Constantia" w:cs="Times New Roman"/>
        <w:sz w:val="20"/>
        <w:szCs w:val="20"/>
      </w:rPr>
      <w:t>nr</w:t>
    </w:r>
    <w:proofErr w:type="spellEnd"/>
    <w:r w:rsidRPr="00A223BB">
      <w:rPr>
        <w:rFonts w:ascii="Constantia" w:eastAsia="Calibri" w:hAnsi="Constantia" w:cs="Times New Roman"/>
        <w:sz w:val="20"/>
        <w:szCs w:val="20"/>
      </w:rPr>
      <w:t xml:space="preserve">. 28-30, 910001, </w:t>
    </w:r>
    <w:proofErr w:type="spellStart"/>
    <w:r w:rsidRPr="00A223BB">
      <w:rPr>
        <w:rFonts w:ascii="Constantia" w:eastAsia="Calibri" w:hAnsi="Constantia" w:cs="Times New Roman"/>
        <w:sz w:val="20"/>
        <w:szCs w:val="20"/>
      </w:rPr>
      <w:t>Mun</w:t>
    </w:r>
    <w:proofErr w:type="spellEnd"/>
    <w:r w:rsidRPr="00A223BB">
      <w:rPr>
        <w:rFonts w:ascii="Constantia" w:eastAsia="Calibri" w:hAnsi="Constantia" w:cs="Times New Roman"/>
        <w:sz w:val="20"/>
        <w:szCs w:val="20"/>
      </w:rPr>
      <w:t xml:space="preserve">. </w:t>
    </w:r>
    <w:proofErr w:type="spellStart"/>
    <w:r w:rsidRPr="00A223BB">
      <w:rPr>
        <w:rFonts w:ascii="Constantia" w:eastAsia="Calibri" w:hAnsi="Constantia" w:cs="Times New Roman"/>
        <w:sz w:val="20"/>
        <w:szCs w:val="20"/>
      </w:rPr>
      <w:t>Călărași</w:t>
    </w:r>
    <w:proofErr w:type="spellEnd"/>
    <w:r w:rsidRPr="00A223BB">
      <w:rPr>
        <w:rFonts w:ascii="Constantia" w:eastAsia="Calibri" w:hAnsi="Constantia" w:cs="Times New Roman"/>
        <w:sz w:val="20"/>
        <w:szCs w:val="20"/>
      </w:rPr>
      <w:t xml:space="preserve">, </w:t>
    </w:r>
    <w:proofErr w:type="spellStart"/>
    <w:r w:rsidRPr="00A223BB">
      <w:rPr>
        <w:rFonts w:ascii="Constantia" w:eastAsia="Calibri" w:hAnsi="Constantia" w:cs="Times New Roman"/>
        <w:sz w:val="20"/>
        <w:szCs w:val="20"/>
      </w:rPr>
      <w:t>jud</w:t>
    </w:r>
    <w:proofErr w:type="spellEnd"/>
    <w:r w:rsidRPr="00A223BB">
      <w:rPr>
        <w:rFonts w:ascii="Constantia" w:eastAsia="Calibri" w:hAnsi="Constantia" w:cs="Times New Roman"/>
        <w:sz w:val="20"/>
        <w:szCs w:val="20"/>
      </w:rPr>
      <w:t xml:space="preserve">. </w:t>
    </w:r>
    <w:proofErr w:type="spellStart"/>
    <w:r w:rsidRPr="005833BA">
      <w:rPr>
        <w:rFonts w:ascii="Constantia" w:eastAsia="Calibri" w:hAnsi="Constantia" w:cs="Times New Roman"/>
        <w:sz w:val="20"/>
        <w:szCs w:val="20"/>
        <w:lang w:val="fr-FR"/>
      </w:rPr>
      <w:t>Călărași</w:t>
    </w:r>
    <w:proofErr w:type="spellEnd"/>
    <w:r w:rsidRPr="005833BA">
      <w:rPr>
        <w:rFonts w:ascii="Constantia" w:eastAsia="Calibri" w:hAnsi="Constantia" w:cs="Times New Roman"/>
        <w:sz w:val="20"/>
        <w:szCs w:val="20"/>
        <w:lang w:val="fr-FR"/>
      </w:rPr>
      <w:tab/>
      <w:t xml:space="preserve">                </w:t>
    </w:r>
  </w:p>
  <w:p w:rsidR="005833BA" w:rsidRPr="005833BA" w:rsidRDefault="00156560" w:rsidP="005833BA">
    <w:pPr>
      <w:tabs>
        <w:tab w:val="center" w:pos="4680"/>
        <w:tab w:val="right" w:pos="9360"/>
      </w:tabs>
      <w:rPr>
        <w:rFonts w:ascii="Calibri" w:eastAsia="Calibri" w:hAnsi="Calibri" w:cs="Times New Roman"/>
        <w:lang w:val="fr-FR"/>
      </w:rPr>
    </w:pPr>
    <w:r w:rsidRPr="005833BA">
      <w:rPr>
        <w:rFonts w:ascii="Constantia" w:eastAsia="Calibri" w:hAnsi="Constantia" w:cs="Times New Roman"/>
        <w:sz w:val="20"/>
        <w:szCs w:val="20"/>
        <w:lang w:val="fr-FR"/>
      </w:rPr>
      <w:t xml:space="preserve">Tel: +400242 315 949 * Fax:  +400242 312 810 * </w:t>
    </w:r>
    <w:hyperlink r:id="rId1" w:history="1">
      <w:r w:rsidRPr="005833BA">
        <w:rPr>
          <w:rFonts w:ascii="Constantia" w:eastAsia="Calibri" w:hAnsi="Constantia" w:cs="Times New Roman"/>
          <w:color w:val="0000FF"/>
          <w:sz w:val="20"/>
          <w:szCs w:val="20"/>
          <w:u w:val="single"/>
          <w:lang w:val="fr-FR"/>
        </w:rPr>
        <w:t>www.isj-cl.ro</w:t>
      </w:r>
    </w:hyperlink>
    <w:r w:rsidRPr="005833BA">
      <w:rPr>
        <w:rFonts w:ascii="Calibri" w:eastAsia="Calibri" w:hAnsi="Calibri" w:cs="Times New Roman"/>
        <w:lang w:val="fr-FR"/>
      </w:rPr>
      <w:t xml:space="preserve">                                            </w:t>
    </w:r>
  </w:p>
  <w:p w:rsidR="005833BA" w:rsidRPr="00A073FD" w:rsidRDefault="00156560" w:rsidP="005833BA"/>
  <w:p w:rsidR="005833BA" w:rsidRDefault="0015656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3BA" w:rsidRDefault="00156560">
    <w:pPr>
      <w:pStyle w:val="Header"/>
    </w:pPr>
    <w:r w:rsidRPr="00A073FD">
      <w:rPr>
        <w:rFonts w:ascii="Calibri" w:eastAsia="Calibri" w:hAnsi="Calibri" w:cs="Times New Roman"/>
        <w:noProof/>
      </w:rPr>
      <w:drawing>
        <wp:inline distT="0" distB="0" distL="0" distR="0" wp14:anchorId="79655481" wp14:editId="3F67D565">
          <wp:extent cx="5943600" cy="618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8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4E"/>
    <w:rsid w:val="000974CE"/>
    <w:rsid w:val="00156560"/>
    <w:rsid w:val="00604FAF"/>
    <w:rsid w:val="0061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E3AC8"/>
  <w15:chartTrackingRefBased/>
  <w15:docId w15:val="{BC143CA5-9CB5-48DD-95F2-1FB7EF49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FAF"/>
  </w:style>
  <w:style w:type="paragraph" w:styleId="Footer">
    <w:name w:val="footer"/>
    <w:basedOn w:val="Normal"/>
    <w:link w:val="FooterChar"/>
    <w:uiPriority w:val="99"/>
    <w:unhideWhenUsed/>
    <w:rsid w:val="0060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FAF"/>
  </w:style>
  <w:style w:type="paragraph" w:styleId="NoSpacing">
    <w:name w:val="No Spacing"/>
    <w:uiPriority w:val="1"/>
    <w:qFormat/>
    <w:rsid w:val="00604F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-cl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Butoi</dc:creator>
  <cp:keywords/>
  <dc:description/>
  <cp:lastModifiedBy>Adriana Butoi</cp:lastModifiedBy>
  <cp:revision>2</cp:revision>
  <cp:lastPrinted>2021-06-09T11:56:00Z</cp:lastPrinted>
  <dcterms:created xsi:type="dcterms:W3CDTF">2021-06-09T11:46:00Z</dcterms:created>
  <dcterms:modified xsi:type="dcterms:W3CDTF">2021-06-09T11:59:00Z</dcterms:modified>
</cp:coreProperties>
</file>