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36" w:rsidRPr="00EC03C7" w:rsidRDefault="001C5E9A" w:rsidP="001C5E9A">
      <w:pPr>
        <w:rPr>
          <w:rFonts w:ascii="Times New Roman" w:hAnsi="Times New Roman" w:cs="Times New Roman"/>
          <w:b/>
          <w:sz w:val="24"/>
          <w:szCs w:val="24"/>
        </w:rPr>
      </w:pPr>
      <w:bookmarkStart w:id="0" w:name="_GoBack"/>
      <w:bookmarkEnd w:id="0"/>
      <w:r w:rsidRPr="00EC03C7">
        <w:rPr>
          <w:rFonts w:ascii="Times New Roman" w:hAnsi="Times New Roman" w:cs="Times New Roman"/>
          <w:sz w:val="24"/>
          <w:szCs w:val="24"/>
        </w:rPr>
        <w:t xml:space="preserve">                                                                            </w:t>
      </w:r>
      <w:r w:rsidR="00BF65DD" w:rsidRPr="00EC03C7">
        <w:rPr>
          <w:rFonts w:ascii="Times New Roman" w:hAnsi="Times New Roman" w:cs="Times New Roman"/>
          <w:b/>
          <w:sz w:val="24"/>
          <w:szCs w:val="24"/>
        </w:rPr>
        <w:t>PORTOFOLIUL PROFESIONAL PERSONAL AL CANDIDATULUI CUPRINDE:</w:t>
      </w:r>
    </w:p>
    <w:p w:rsidR="00353B36" w:rsidRPr="00EC03C7" w:rsidRDefault="00353B36" w:rsidP="00353B36">
      <w:pPr>
        <w:pStyle w:val="Listparagraf"/>
        <w:numPr>
          <w:ilvl w:val="0"/>
          <w:numId w:val="1"/>
        </w:numPr>
        <w:rPr>
          <w:rFonts w:ascii="Times New Roman" w:hAnsi="Times New Roman" w:cs="Times New Roman"/>
          <w:sz w:val="24"/>
          <w:szCs w:val="24"/>
        </w:rPr>
      </w:pPr>
      <w:r w:rsidRPr="00EC03C7">
        <w:rPr>
          <w:rFonts w:ascii="Times New Roman" w:hAnsi="Times New Roman" w:cs="Times New Roman"/>
          <w:sz w:val="24"/>
          <w:szCs w:val="24"/>
        </w:rPr>
        <w:t>curriculum vitae;</w:t>
      </w:r>
    </w:p>
    <w:p w:rsidR="00353B36" w:rsidRPr="00EC03C7" w:rsidRDefault="00353B36" w:rsidP="00353B36">
      <w:pPr>
        <w:pStyle w:val="Listparagraf"/>
        <w:numPr>
          <w:ilvl w:val="0"/>
          <w:numId w:val="1"/>
        </w:numPr>
        <w:rPr>
          <w:rFonts w:ascii="Times New Roman" w:hAnsi="Times New Roman" w:cs="Times New Roman"/>
          <w:sz w:val="24"/>
          <w:szCs w:val="24"/>
        </w:rPr>
      </w:pPr>
      <w:r w:rsidRPr="00EC03C7">
        <w:rPr>
          <w:rFonts w:ascii="Times New Roman" w:hAnsi="Times New Roman" w:cs="Times New Roman"/>
          <w:sz w:val="24"/>
          <w:szCs w:val="24"/>
        </w:rPr>
        <w:t>scrisoare de intenţie, având între 200 şi 400 de cuvinte, în care se prezintă motivaţia participării la examenul de definitivat, obiectivele şi aşteptările proprii în formarea personală ca profesor, autoaprecierea activităţii/experienţei câştigate pe parcursul semestrului, autoaprecierea portofoliului profesional şi propuneri de ameliorare;</w:t>
      </w:r>
    </w:p>
    <w:p w:rsidR="00353B36" w:rsidRPr="00EC03C7" w:rsidRDefault="00353B36" w:rsidP="00353B36">
      <w:pPr>
        <w:pStyle w:val="Listparagraf"/>
        <w:numPr>
          <w:ilvl w:val="0"/>
          <w:numId w:val="1"/>
        </w:numPr>
        <w:rPr>
          <w:rFonts w:ascii="Times New Roman" w:hAnsi="Times New Roman" w:cs="Times New Roman"/>
          <w:sz w:val="24"/>
          <w:szCs w:val="24"/>
        </w:rPr>
      </w:pPr>
      <w:r w:rsidRPr="00EC03C7">
        <w:rPr>
          <w:rFonts w:ascii="Times New Roman" w:hAnsi="Times New Roman" w:cs="Times New Roman"/>
          <w:sz w:val="24"/>
          <w:szCs w:val="24"/>
        </w:rPr>
        <w:t>un raport de progres şcolar, însoţit de următoarele documente-suport:</w:t>
      </w:r>
    </w:p>
    <w:p w:rsidR="00353B36" w:rsidRPr="00EC03C7" w:rsidRDefault="00353B36" w:rsidP="00353B36">
      <w:pPr>
        <w:pStyle w:val="Listparagraf"/>
        <w:numPr>
          <w:ilvl w:val="1"/>
          <w:numId w:val="4"/>
        </w:numPr>
        <w:spacing w:after="0" w:line="360" w:lineRule="auto"/>
        <w:rPr>
          <w:rFonts w:ascii="Times New Roman" w:hAnsi="Times New Roman" w:cs="Times New Roman"/>
          <w:sz w:val="24"/>
          <w:szCs w:val="24"/>
        </w:rPr>
      </w:pPr>
      <w:r w:rsidRPr="00EC03C7">
        <w:rPr>
          <w:rFonts w:ascii="Times New Roman" w:hAnsi="Times New Roman" w:cs="Times New Roman"/>
          <w:sz w:val="24"/>
          <w:szCs w:val="24"/>
        </w:rPr>
        <w:t>planificările: anuale, semestrială şi pe unităţi de învăţare;</w:t>
      </w:r>
    </w:p>
    <w:p w:rsidR="00353B36" w:rsidRPr="00EC03C7" w:rsidRDefault="00353B36" w:rsidP="00353B36">
      <w:pPr>
        <w:pStyle w:val="Listparagraf"/>
        <w:numPr>
          <w:ilvl w:val="1"/>
          <w:numId w:val="4"/>
        </w:numPr>
        <w:spacing w:after="0" w:line="360" w:lineRule="auto"/>
        <w:rPr>
          <w:rFonts w:ascii="Times New Roman" w:hAnsi="Times New Roman" w:cs="Times New Roman"/>
          <w:sz w:val="24"/>
          <w:szCs w:val="24"/>
        </w:rPr>
      </w:pPr>
      <w:r w:rsidRPr="00EC03C7">
        <w:rPr>
          <w:rFonts w:ascii="Times New Roman" w:hAnsi="Times New Roman" w:cs="Times New Roman"/>
          <w:sz w:val="24"/>
          <w:szCs w:val="24"/>
        </w:rPr>
        <w:t>minimum 10 proiecte didactice, pentru tipuri de lecţii diferite;</w:t>
      </w:r>
    </w:p>
    <w:p w:rsidR="00353B36" w:rsidRPr="00EC03C7" w:rsidRDefault="00353B36" w:rsidP="00353B36">
      <w:pPr>
        <w:pStyle w:val="Listparagraf"/>
        <w:numPr>
          <w:ilvl w:val="1"/>
          <w:numId w:val="4"/>
        </w:numPr>
        <w:spacing w:after="0" w:line="360" w:lineRule="auto"/>
        <w:rPr>
          <w:rFonts w:ascii="Times New Roman" w:hAnsi="Times New Roman" w:cs="Times New Roman"/>
          <w:sz w:val="24"/>
          <w:szCs w:val="24"/>
        </w:rPr>
      </w:pPr>
      <w:r w:rsidRPr="00EC03C7">
        <w:rPr>
          <w:rFonts w:ascii="Times New Roman" w:hAnsi="Times New Roman" w:cs="Times New Roman"/>
          <w:sz w:val="24"/>
          <w:szCs w:val="24"/>
        </w:rPr>
        <w:t>instrumente de evaluare (un test predictiv, cu baremul aferent, rezultatele testării, măsuri);</w:t>
      </w:r>
    </w:p>
    <w:p w:rsidR="00353B36" w:rsidRPr="00EC03C7" w:rsidRDefault="00353B36" w:rsidP="00353B36">
      <w:pPr>
        <w:pStyle w:val="Listparagraf"/>
        <w:numPr>
          <w:ilvl w:val="1"/>
          <w:numId w:val="4"/>
        </w:numPr>
        <w:spacing w:after="0" w:line="360" w:lineRule="auto"/>
        <w:rPr>
          <w:rFonts w:ascii="Times New Roman" w:hAnsi="Times New Roman" w:cs="Times New Roman"/>
          <w:sz w:val="24"/>
          <w:szCs w:val="24"/>
        </w:rPr>
      </w:pPr>
      <w:r w:rsidRPr="00EC03C7">
        <w:rPr>
          <w:rFonts w:ascii="Times New Roman" w:hAnsi="Times New Roman" w:cs="Times New Roman"/>
          <w:sz w:val="24"/>
          <w:szCs w:val="24"/>
        </w:rPr>
        <w:t>catalogul profesorului</w:t>
      </w:r>
      <w:r w:rsidR="00BA4823" w:rsidRPr="00EC03C7">
        <w:rPr>
          <w:rFonts w:ascii="Times New Roman" w:hAnsi="Times New Roman" w:cs="Times New Roman"/>
          <w:sz w:val="24"/>
          <w:szCs w:val="24"/>
        </w:rPr>
        <w:t>/caietul educatorului</w:t>
      </w:r>
      <w:r w:rsidRPr="00EC03C7">
        <w:rPr>
          <w:rFonts w:ascii="Times New Roman" w:hAnsi="Times New Roman" w:cs="Times New Roman"/>
          <w:sz w:val="24"/>
          <w:szCs w:val="24"/>
        </w:rPr>
        <w:t>;</w:t>
      </w:r>
    </w:p>
    <w:p w:rsidR="00353B36" w:rsidRPr="00EC03C7" w:rsidRDefault="00353B36" w:rsidP="00353B36">
      <w:pPr>
        <w:spacing w:after="0" w:line="360" w:lineRule="auto"/>
        <w:rPr>
          <w:rFonts w:ascii="Times New Roman" w:hAnsi="Times New Roman" w:cs="Times New Roman"/>
          <w:sz w:val="24"/>
          <w:szCs w:val="24"/>
        </w:rPr>
      </w:pPr>
      <w:r w:rsidRPr="00EC03C7">
        <w:rPr>
          <w:rFonts w:ascii="Times New Roman" w:hAnsi="Times New Roman" w:cs="Times New Roman"/>
          <w:sz w:val="24"/>
          <w:szCs w:val="24"/>
        </w:rPr>
        <w:t>3.5 resursele didactice adaptate nivelului clasei/grupei.</w:t>
      </w:r>
    </w:p>
    <w:p w:rsidR="00353B36" w:rsidRPr="00EC03C7" w:rsidRDefault="00353B36" w:rsidP="00353B36">
      <w:pPr>
        <w:jc w:val="center"/>
        <w:rPr>
          <w:rFonts w:ascii="Times New Roman" w:hAnsi="Times New Roman" w:cs="Times New Roman"/>
          <w:b/>
        </w:rPr>
      </w:pPr>
      <w:r w:rsidRPr="00EC03C7">
        <w:rPr>
          <w:rFonts w:ascii="Times New Roman" w:hAnsi="Times New Roman" w:cs="Times New Roman"/>
          <w:b/>
        </w:rPr>
        <w:t>AUTOEVAL</w:t>
      </w:r>
      <w:r w:rsidR="00BA4823" w:rsidRPr="00EC03C7">
        <w:rPr>
          <w:rFonts w:ascii="Times New Roman" w:hAnsi="Times New Roman" w:cs="Times New Roman"/>
          <w:b/>
        </w:rPr>
        <w:t xml:space="preserve">UAREA PORTOFOLIULUI PROFESIONAL SE REALIZEAZĂ </w:t>
      </w:r>
      <w:r w:rsidRPr="00EC03C7">
        <w:rPr>
          <w:rFonts w:ascii="Times New Roman" w:hAnsi="Times New Roman" w:cs="Times New Roman"/>
          <w:b/>
        </w:rPr>
        <w:t>CONFORM GRILEI DE EVALUARE PREVĂZUTE ÎN ANEXA NR. 4.</w:t>
      </w:r>
    </w:p>
    <w:p w:rsidR="00353B36" w:rsidRPr="00EC03C7" w:rsidRDefault="00353B36" w:rsidP="00BA4823">
      <w:pPr>
        <w:spacing w:after="0"/>
        <w:rPr>
          <w:rFonts w:ascii="Times New Roman" w:hAnsi="Times New Roman" w:cs="Times New Roman"/>
          <w:sz w:val="24"/>
          <w:szCs w:val="24"/>
        </w:rPr>
      </w:pPr>
      <w:r w:rsidRPr="00EC03C7">
        <w:rPr>
          <w:rFonts w:ascii="Times New Roman" w:hAnsi="Times New Roman" w:cs="Times New Roman"/>
          <w:sz w:val="24"/>
          <w:szCs w:val="24"/>
        </w:rPr>
        <w:t>4. Evaluarea portofoliului profesional personal este realizată conform Grilei de evaluare prevăzute în anexa nr. 4, în ziua în care este efectuată cea de-a doua inspecţie de specialitate, de către comisia constituită în baza</w:t>
      </w:r>
      <w:r w:rsidR="00BA4823" w:rsidRPr="00EC03C7">
        <w:rPr>
          <w:rFonts w:ascii="Times New Roman" w:hAnsi="Times New Roman" w:cs="Times New Roman"/>
          <w:sz w:val="24"/>
          <w:szCs w:val="24"/>
        </w:rPr>
        <w:t xml:space="preserve"> prevederilor art. 15 alin. (6) din </w:t>
      </w:r>
      <w:r w:rsidR="00BA4823" w:rsidRPr="00EC03C7">
        <w:rPr>
          <w:rFonts w:ascii="Times New Roman" w:hAnsi="Times New Roman" w:cs="Times New Roman"/>
        </w:rPr>
        <w:t xml:space="preserve">OM4814/ 31.08.2017 - </w:t>
      </w:r>
      <w:r w:rsidR="00BA4823" w:rsidRPr="00EC03C7">
        <w:rPr>
          <w:rFonts w:ascii="Times New Roman" w:hAnsi="Times New Roman" w:cs="Times New Roman"/>
          <w:sz w:val="24"/>
          <w:szCs w:val="24"/>
        </w:rPr>
        <w:t>METODOLOGIE-CADRU de organizare şi desfăşurare a examenului naţional de definitivare în învăţământ</w:t>
      </w:r>
    </w:p>
    <w:p w:rsidR="00293363" w:rsidRPr="00EC03C7" w:rsidRDefault="00353B36" w:rsidP="00353B36">
      <w:pPr>
        <w:rPr>
          <w:rFonts w:ascii="Times New Roman" w:hAnsi="Times New Roman" w:cs="Times New Roman"/>
          <w:sz w:val="24"/>
          <w:szCs w:val="24"/>
        </w:rPr>
      </w:pPr>
      <w:r w:rsidRPr="00EC03C7">
        <w:rPr>
          <w:rFonts w:ascii="Times New Roman" w:hAnsi="Times New Roman" w:cs="Times New Roman"/>
          <w:sz w:val="24"/>
          <w:szCs w:val="24"/>
        </w:rPr>
        <w:t>5.  Portofoliul profesional personal este notat cu note între 1 şi 10. Nota acordată nu poate fi contestată.</w:t>
      </w:r>
    </w:p>
    <w:p w:rsidR="00BF65DD" w:rsidRPr="00EC03C7" w:rsidRDefault="00BF65DD" w:rsidP="00BF65DD">
      <w:pPr>
        <w:spacing w:after="0" w:line="240" w:lineRule="auto"/>
        <w:rPr>
          <w:rFonts w:ascii="Times New Roman" w:hAnsi="Times New Roman" w:cs="Times New Roman"/>
          <w:sz w:val="24"/>
          <w:szCs w:val="24"/>
        </w:rPr>
      </w:pPr>
    </w:p>
    <w:p w:rsidR="00BF65DD" w:rsidRDefault="00BF65DD" w:rsidP="00BF65DD">
      <w:pPr>
        <w:spacing w:after="0" w:line="240" w:lineRule="auto"/>
        <w:rPr>
          <w:sz w:val="24"/>
          <w:szCs w:val="24"/>
        </w:rPr>
      </w:pPr>
    </w:p>
    <w:p w:rsidR="00BF65DD" w:rsidRDefault="00BF65DD" w:rsidP="00BF65DD">
      <w:pPr>
        <w:spacing w:after="0" w:line="240" w:lineRule="auto"/>
        <w:rPr>
          <w:sz w:val="24"/>
          <w:szCs w:val="24"/>
        </w:rPr>
      </w:pPr>
    </w:p>
    <w:p w:rsidR="001C5E9A" w:rsidRDefault="001C5E9A" w:rsidP="00BF65DD">
      <w:pPr>
        <w:spacing w:after="0" w:line="240" w:lineRule="auto"/>
        <w:rPr>
          <w:sz w:val="24"/>
          <w:szCs w:val="24"/>
        </w:rPr>
      </w:pPr>
    </w:p>
    <w:p w:rsidR="001C5E9A" w:rsidRDefault="001C5E9A" w:rsidP="00BF65DD">
      <w:pPr>
        <w:spacing w:after="0" w:line="240" w:lineRule="auto"/>
        <w:rPr>
          <w:sz w:val="24"/>
          <w:szCs w:val="24"/>
        </w:rPr>
      </w:pPr>
    </w:p>
    <w:p w:rsidR="001C5E9A" w:rsidRDefault="001C5E9A" w:rsidP="00BF65DD">
      <w:pPr>
        <w:spacing w:after="0" w:line="240" w:lineRule="auto"/>
        <w:rPr>
          <w:sz w:val="24"/>
          <w:szCs w:val="24"/>
        </w:rPr>
      </w:pPr>
    </w:p>
    <w:p w:rsidR="001C5E9A" w:rsidRDefault="001C5E9A" w:rsidP="00BF65DD">
      <w:pPr>
        <w:spacing w:after="0" w:line="240" w:lineRule="auto"/>
        <w:rPr>
          <w:sz w:val="24"/>
          <w:szCs w:val="24"/>
        </w:rPr>
      </w:pPr>
    </w:p>
    <w:p w:rsidR="00B47F8C" w:rsidRDefault="00B47F8C" w:rsidP="00BF65DD">
      <w:pPr>
        <w:spacing w:after="0" w:line="240" w:lineRule="auto"/>
        <w:rPr>
          <w:sz w:val="24"/>
          <w:szCs w:val="24"/>
        </w:rPr>
      </w:pPr>
    </w:p>
    <w:p w:rsidR="00EC03C7" w:rsidRDefault="00EC03C7" w:rsidP="00BF65DD">
      <w:pPr>
        <w:spacing w:after="0" w:line="240" w:lineRule="auto"/>
        <w:rPr>
          <w:sz w:val="24"/>
          <w:szCs w:val="24"/>
        </w:rPr>
      </w:pPr>
    </w:p>
    <w:p w:rsidR="00B47F8C" w:rsidRDefault="00B47F8C" w:rsidP="00BF65DD">
      <w:pPr>
        <w:spacing w:after="0" w:line="240" w:lineRule="auto"/>
        <w:rPr>
          <w:sz w:val="24"/>
          <w:szCs w:val="24"/>
        </w:rPr>
      </w:pPr>
    </w:p>
    <w:p w:rsidR="00B47F8C" w:rsidRDefault="00B47F8C" w:rsidP="00BF65DD">
      <w:pPr>
        <w:spacing w:after="0" w:line="240" w:lineRule="auto"/>
        <w:rPr>
          <w:sz w:val="24"/>
          <w:szCs w:val="24"/>
        </w:rPr>
      </w:pPr>
    </w:p>
    <w:p w:rsidR="001C5E9A" w:rsidRDefault="001C5E9A" w:rsidP="00BF65DD">
      <w:pPr>
        <w:spacing w:after="0" w:line="240" w:lineRule="auto"/>
        <w:rPr>
          <w:sz w:val="24"/>
          <w:szCs w:val="24"/>
        </w:rPr>
      </w:pPr>
    </w:p>
    <w:p w:rsidR="00BA4823" w:rsidRPr="00BA4823" w:rsidRDefault="00BF65DD" w:rsidP="00BF65DD">
      <w:pPr>
        <w:spacing w:after="0" w:line="240" w:lineRule="auto"/>
        <w:rPr>
          <w:rFonts w:ascii="Times New Roman" w:eastAsia="Times New Roman" w:hAnsi="Times New Roman" w:cs="Times New Roman"/>
          <w:b/>
          <w:bCs/>
          <w:sz w:val="20"/>
          <w:szCs w:val="20"/>
          <w:lang w:val="ro-RO" w:eastAsia="ro-RO"/>
        </w:rPr>
      </w:pPr>
      <w:r>
        <w:rPr>
          <w:sz w:val="24"/>
          <w:szCs w:val="24"/>
        </w:rPr>
        <w:t xml:space="preserve">                                                                                                                   </w:t>
      </w:r>
      <w:r>
        <w:rPr>
          <w:rFonts w:ascii="Times New Roman" w:eastAsia="Times New Roman" w:hAnsi="Times New Roman" w:cs="Times New Roman"/>
          <w:b/>
          <w:bCs/>
          <w:sz w:val="20"/>
          <w:szCs w:val="20"/>
          <w:lang w:val="ro-RO" w:eastAsia="ro-RO"/>
        </w:rPr>
        <w:t xml:space="preserve"> </w:t>
      </w:r>
      <w:r w:rsidR="00BA4823" w:rsidRPr="00BA4823">
        <w:rPr>
          <w:rFonts w:ascii="Times New Roman" w:eastAsia="Times New Roman" w:hAnsi="Times New Roman" w:cs="Times New Roman"/>
          <w:b/>
          <w:bCs/>
          <w:sz w:val="20"/>
          <w:szCs w:val="20"/>
          <w:lang w:val="ro-RO" w:eastAsia="ro-RO"/>
        </w:rPr>
        <w:t xml:space="preserve">GRILA DE EVALUARE </w:t>
      </w:r>
      <w:r>
        <w:rPr>
          <w:rFonts w:ascii="Times New Roman" w:eastAsia="Times New Roman" w:hAnsi="Times New Roman" w:cs="Times New Roman"/>
          <w:b/>
          <w:bCs/>
          <w:sz w:val="20"/>
          <w:szCs w:val="20"/>
          <w:lang w:val="ro-RO" w:eastAsia="ro-RO"/>
        </w:rPr>
        <w:t xml:space="preserve">                                                                                                           </w:t>
      </w:r>
      <w:r w:rsidRPr="00BF65DD">
        <w:rPr>
          <w:rFonts w:ascii="Times New Roman" w:eastAsia="Times New Roman" w:hAnsi="Times New Roman" w:cs="Times New Roman"/>
          <w:b/>
          <w:bCs/>
          <w:sz w:val="20"/>
          <w:szCs w:val="20"/>
          <w:lang w:val="ro-RO" w:eastAsia="ro-RO"/>
        </w:rPr>
        <w:t>ANEXA Nr. 4</w:t>
      </w:r>
    </w:p>
    <w:p w:rsidR="00BA4823" w:rsidRPr="00BA4823" w:rsidRDefault="00BA4823" w:rsidP="00BA4823">
      <w:pPr>
        <w:spacing w:after="0" w:line="240" w:lineRule="auto"/>
        <w:jc w:val="center"/>
        <w:rPr>
          <w:rFonts w:ascii="Times New Roman" w:eastAsia="Calibri" w:hAnsi="Times New Roman" w:cs="Times New Roman"/>
          <w:i/>
          <w:sz w:val="20"/>
          <w:szCs w:val="20"/>
          <w:u w:val="single"/>
          <w:lang w:val="ro-RO"/>
        </w:rPr>
      </w:pPr>
      <w:r w:rsidRPr="00BA4823">
        <w:rPr>
          <w:rFonts w:ascii="Times New Roman" w:eastAsia="Times New Roman" w:hAnsi="Times New Roman" w:cs="Times New Roman"/>
          <w:b/>
          <w:bCs/>
          <w:sz w:val="20"/>
          <w:szCs w:val="20"/>
          <w:lang w:val="ro-RO" w:eastAsia="ro-RO"/>
        </w:rPr>
        <w:t>a portofoliului profesional personal</w:t>
      </w:r>
    </w:p>
    <w:tbl>
      <w:tblPr>
        <w:tblW w:w="15021" w:type="dxa"/>
        <w:tblInd w:w="392" w:type="dxa"/>
        <w:tblLayout w:type="fixed"/>
        <w:tblLook w:val="04A0" w:firstRow="1" w:lastRow="0" w:firstColumn="1" w:lastColumn="0" w:noHBand="0" w:noVBand="1"/>
      </w:tblPr>
      <w:tblGrid>
        <w:gridCol w:w="2208"/>
        <w:gridCol w:w="6824"/>
        <w:gridCol w:w="2165"/>
        <w:gridCol w:w="2366"/>
        <w:gridCol w:w="1458"/>
      </w:tblGrid>
      <w:tr w:rsidR="00BF65DD" w:rsidRPr="00BF65DD" w:rsidTr="00BF65DD">
        <w:trPr>
          <w:trHeight w:val="439"/>
        </w:trPr>
        <w:tc>
          <w:tcPr>
            <w:tcW w:w="2208" w:type="dxa"/>
            <w:tcBorders>
              <w:top w:val="single" w:sz="4" w:space="0" w:color="auto"/>
              <w:left w:val="single" w:sz="8" w:space="0" w:color="auto"/>
              <w:bottom w:val="single" w:sz="8" w:space="0" w:color="auto"/>
              <w:right w:val="nil"/>
            </w:tcBorders>
            <w:shd w:val="clear" w:color="auto" w:fill="auto"/>
            <w:noWrap/>
            <w:vAlign w:val="center"/>
            <w:hideMark/>
          </w:tcPr>
          <w:p w:rsidR="00BA4823" w:rsidRPr="00BA4823" w:rsidRDefault="00BA4823" w:rsidP="00BA4823">
            <w:pPr>
              <w:spacing w:after="0" w:line="240" w:lineRule="auto"/>
              <w:jc w:val="center"/>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Structură portofoliu profesional personal</w:t>
            </w:r>
          </w:p>
        </w:tc>
        <w:tc>
          <w:tcPr>
            <w:tcW w:w="682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A4823" w:rsidRPr="00BA4823" w:rsidRDefault="00BA4823" w:rsidP="00BA4823">
            <w:pPr>
              <w:spacing w:after="0" w:line="240" w:lineRule="auto"/>
              <w:jc w:val="center"/>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Conținut portofoliu profesional personal</w:t>
            </w:r>
          </w:p>
        </w:tc>
        <w:tc>
          <w:tcPr>
            <w:tcW w:w="2165" w:type="dxa"/>
            <w:tcBorders>
              <w:top w:val="single" w:sz="4" w:space="0" w:color="auto"/>
              <w:left w:val="nil"/>
              <w:bottom w:val="single" w:sz="8" w:space="0" w:color="auto"/>
              <w:right w:val="single" w:sz="8" w:space="0" w:color="auto"/>
            </w:tcBorders>
            <w:shd w:val="clear" w:color="auto" w:fill="auto"/>
            <w:noWrap/>
            <w:vAlign w:val="bottom"/>
            <w:hideMark/>
          </w:tcPr>
          <w:p w:rsidR="00BA4823" w:rsidRPr="00BA4823" w:rsidRDefault="00BA4823" w:rsidP="00BA4823">
            <w:pPr>
              <w:spacing w:after="0" w:line="240" w:lineRule="auto"/>
              <w:jc w:val="center"/>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Barem de evaluare (punctaj maxim)</w:t>
            </w:r>
          </w:p>
        </w:tc>
        <w:tc>
          <w:tcPr>
            <w:tcW w:w="2366" w:type="dxa"/>
            <w:tcBorders>
              <w:top w:val="single" w:sz="4" w:space="0" w:color="auto"/>
              <w:left w:val="nil"/>
              <w:bottom w:val="single" w:sz="8" w:space="0" w:color="auto"/>
              <w:right w:val="single" w:sz="8" w:space="0" w:color="auto"/>
            </w:tcBorders>
          </w:tcPr>
          <w:p w:rsidR="00BA4823" w:rsidRPr="00BA4823" w:rsidRDefault="00BA4823" w:rsidP="00BA4823">
            <w:pPr>
              <w:spacing w:after="0" w:line="240" w:lineRule="auto"/>
              <w:jc w:val="center"/>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Punctaj</w:t>
            </w:r>
          </w:p>
          <w:p w:rsidR="00BA4823" w:rsidRPr="00BA4823" w:rsidRDefault="00BA4823" w:rsidP="00BA4823">
            <w:pPr>
              <w:spacing w:after="0" w:line="240" w:lineRule="auto"/>
              <w:jc w:val="center"/>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 xml:space="preserve">autoevaluare </w:t>
            </w:r>
          </w:p>
        </w:tc>
        <w:tc>
          <w:tcPr>
            <w:tcW w:w="1458" w:type="dxa"/>
            <w:tcBorders>
              <w:top w:val="single" w:sz="4" w:space="0" w:color="auto"/>
              <w:left w:val="nil"/>
              <w:bottom w:val="single" w:sz="8" w:space="0" w:color="auto"/>
              <w:right w:val="single" w:sz="8" w:space="0" w:color="auto"/>
            </w:tcBorders>
          </w:tcPr>
          <w:p w:rsidR="00BA4823" w:rsidRPr="00BA4823" w:rsidRDefault="00BA4823" w:rsidP="00BA4823">
            <w:pPr>
              <w:spacing w:after="0" w:line="240" w:lineRule="auto"/>
              <w:jc w:val="center"/>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Punctaj evaluare</w:t>
            </w:r>
          </w:p>
        </w:tc>
      </w:tr>
      <w:tr w:rsidR="00BF65DD" w:rsidRPr="00BF65DD" w:rsidTr="00BF65DD">
        <w:trPr>
          <w:trHeight w:val="191"/>
        </w:trPr>
        <w:tc>
          <w:tcPr>
            <w:tcW w:w="2208" w:type="dxa"/>
            <w:vMerge w:val="restart"/>
            <w:tcBorders>
              <w:top w:val="nil"/>
              <w:left w:val="single" w:sz="8" w:space="0" w:color="auto"/>
              <w:bottom w:val="single" w:sz="8" w:space="0" w:color="000000"/>
              <w:right w:val="nil"/>
            </w:tcBorders>
            <w:shd w:val="clear" w:color="auto" w:fill="auto"/>
            <w:noWrap/>
            <w:vAlign w:val="center"/>
            <w:hideMark/>
          </w:tcPr>
          <w:p w:rsidR="00BA4823" w:rsidRPr="00BA4823" w:rsidRDefault="00BA4823" w:rsidP="00BA4823">
            <w:pPr>
              <w:spacing w:after="0" w:line="240" w:lineRule="auto"/>
              <w:jc w:val="center"/>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Date personale</w:t>
            </w:r>
          </w:p>
        </w:tc>
        <w:tc>
          <w:tcPr>
            <w:tcW w:w="6824" w:type="dxa"/>
            <w:tcBorders>
              <w:top w:val="nil"/>
              <w:left w:val="single" w:sz="4" w:space="0" w:color="auto"/>
              <w:bottom w:val="single" w:sz="8" w:space="0" w:color="auto"/>
              <w:right w:val="single" w:sz="4" w:space="0" w:color="auto"/>
            </w:tcBorders>
            <w:shd w:val="clear" w:color="000000" w:fill="DDD9C3"/>
            <w:noWrap/>
            <w:vAlign w:val="bottom"/>
            <w:hideMark/>
          </w:tcPr>
          <w:p w:rsidR="00BA4823" w:rsidRPr="00BA4823" w:rsidRDefault="00BA4823" w:rsidP="00BA4823">
            <w:pPr>
              <w:spacing w:after="0" w:line="240" w:lineRule="auto"/>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Prezentare candidat</w:t>
            </w:r>
          </w:p>
        </w:tc>
        <w:tc>
          <w:tcPr>
            <w:tcW w:w="2165" w:type="dxa"/>
            <w:tcBorders>
              <w:top w:val="nil"/>
              <w:left w:val="nil"/>
              <w:bottom w:val="single" w:sz="8" w:space="0" w:color="auto"/>
              <w:right w:val="single" w:sz="8" w:space="0" w:color="auto"/>
            </w:tcBorders>
            <w:shd w:val="clear" w:color="000000" w:fill="DDD9C3"/>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0,5 puncte</w:t>
            </w:r>
          </w:p>
        </w:tc>
        <w:tc>
          <w:tcPr>
            <w:tcW w:w="2366" w:type="dxa"/>
            <w:tcBorders>
              <w:top w:val="nil"/>
              <w:left w:val="nil"/>
              <w:bottom w:val="single" w:sz="8"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c>
          <w:tcPr>
            <w:tcW w:w="1458" w:type="dxa"/>
            <w:tcBorders>
              <w:top w:val="nil"/>
              <w:left w:val="nil"/>
              <w:bottom w:val="single" w:sz="8"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r>
      <w:tr w:rsidR="00BF65DD" w:rsidRPr="00BF65DD" w:rsidTr="00BF65DD">
        <w:trPr>
          <w:trHeight w:val="123"/>
        </w:trPr>
        <w:tc>
          <w:tcPr>
            <w:tcW w:w="2208" w:type="dxa"/>
            <w:vMerge/>
            <w:tcBorders>
              <w:top w:val="nil"/>
              <w:left w:val="single" w:sz="8" w:space="0" w:color="auto"/>
              <w:bottom w:val="single" w:sz="8" w:space="0" w:color="000000"/>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Date de identificare candidat</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100"/>
        </w:trPr>
        <w:tc>
          <w:tcPr>
            <w:tcW w:w="2208" w:type="dxa"/>
            <w:vMerge/>
            <w:tcBorders>
              <w:top w:val="nil"/>
              <w:left w:val="single" w:sz="8" w:space="0" w:color="auto"/>
              <w:bottom w:val="single" w:sz="8" w:space="0" w:color="000000"/>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 xml:space="preserve">Încadrarea </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18"/>
        </w:trPr>
        <w:tc>
          <w:tcPr>
            <w:tcW w:w="2208" w:type="dxa"/>
            <w:vMerge/>
            <w:tcBorders>
              <w:top w:val="nil"/>
              <w:left w:val="single" w:sz="8" w:space="0" w:color="auto"/>
              <w:bottom w:val="single" w:sz="8" w:space="0" w:color="000000"/>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Orarul</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180"/>
        </w:trPr>
        <w:tc>
          <w:tcPr>
            <w:tcW w:w="2208" w:type="dxa"/>
            <w:vMerge/>
            <w:tcBorders>
              <w:top w:val="nil"/>
              <w:left w:val="single" w:sz="8" w:space="0" w:color="auto"/>
              <w:bottom w:val="single" w:sz="8" w:space="0" w:color="000000"/>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 xml:space="preserve">Curriculum Vitae (Europass) </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color w:val="000000"/>
                <w:sz w:val="20"/>
                <w:szCs w:val="20"/>
                <w:lang w:val="ro-RO" w:eastAsia="ro-RO"/>
              </w:rPr>
            </w:pPr>
            <w:r w:rsidRPr="00BA4823">
              <w:rPr>
                <w:rFonts w:ascii="Times New Roman" w:eastAsia="Times New Roman" w:hAnsi="Times New Roman" w:cs="Times New Roman"/>
                <w:b/>
                <w:color w:val="000000"/>
                <w:sz w:val="20"/>
                <w:szCs w:val="20"/>
                <w:lang w:val="ro-RO" w:eastAsia="ro-RO"/>
              </w:rPr>
              <w:t> 0,25 puncte</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128"/>
        </w:trPr>
        <w:tc>
          <w:tcPr>
            <w:tcW w:w="2208" w:type="dxa"/>
            <w:vMerge/>
            <w:tcBorders>
              <w:top w:val="nil"/>
              <w:left w:val="single" w:sz="8" w:space="0" w:color="auto"/>
              <w:bottom w:val="single" w:sz="8" w:space="0" w:color="000000"/>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8"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Scrisoare de intentie</w:t>
            </w:r>
          </w:p>
        </w:tc>
        <w:tc>
          <w:tcPr>
            <w:tcW w:w="2165" w:type="dxa"/>
            <w:tcBorders>
              <w:top w:val="nil"/>
              <w:left w:val="nil"/>
              <w:bottom w:val="single" w:sz="8"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color w:val="000000"/>
                <w:sz w:val="20"/>
                <w:szCs w:val="20"/>
                <w:lang w:val="ro-RO" w:eastAsia="ro-RO"/>
              </w:rPr>
            </w:pPr>
            <w:r w:rsidRPr="00BA4823">
              <w:rPr>
                <w:rFonts w:ascii="Times New Roman" w:eastAsia="Times New Roman" w:hAnsi="Times New Roman" w:cs="Times New Roman"/>
                <w:b/>
                <w:color w:val="000000"/>
                <w:sz w:val="20"/>
                <w:szCs w:val="20"/>
                <w:lang w:val="ro-RO" w:eastAsia="ro-RO"/>
              </w:rPr>
              <w:t> 0,25 puncte</w:t>
            </w:r>
          </w:p>
        </w:tc>
        <w:tc>
          <w:tcPr>
            <w:tcW w:w="2366" w:type="dxa"/>
            <w:tcBorders>
              <w:top w:val="nil"/>
              <w:left w:val="nil"/>
              <w:bottom w:val="single" w:sz="8"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8"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314"/>
        </w:trPr>
        <w:tc>
          <w:tcPr>
            <w:tcW w:w="2208" w:type="dxa"/>
            <w:vMerge w:val="restart"/>
            <w:tcBorders>
              <w:top w:val="nil"/>
              <w:left w:val="single" w:sz="8" w:space="0" w:color="auto"/>
              <w:bottom w:val="nil"/>
              <w:right w:val="nil"/>
            </w:tcBorders>
            <w:shd w:val="clear" w:color="auto" w:fill="auto"/>
            <w:noWrap/>
            <w:vAlign w:val="center"/>
            <w:hideMark/>
          </w:tcPr>
          <w:p w:rsidR="00BA4823" w:rsidRPr="00BA4823" w:rsidRDefault="00BA4823" w:rsidP="00BA4823">
            <w:pPr>
              <w:spacing w:after="0" w:line="240" w:lineRule="auto"/>
              <w:jc w:val="center"/>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Documente suport</w:t>
            </w:r>
          </w:p>
        </w:tc>
        <w:tc>
          <w:tcPr>
            <w:tcW w:w="6824" w:type="dxa"/>
            <w:tcBorders>
              <w:top w:val="nil"/>
              <w:left w:val="single" w:sz="4" w:space="0" w:color="auto"/>
              <w:bottom w:val="single" w:sz="4" w:space="0" w:color="auto"/>
              <w:right w:val="single" w:sz="4" w:space="0" w:color="auto"/>
            </w:tcBorders>
            <w:shd w:val="clear" w:color="000000" w:fill="DDD9C3"/>
            <w:noWrap/>
            <w:vAlign w:val="bottom"/>
            <w:hideMark/>
          </w:tcPr>
          <w:p w:rsidR="00BA4823" w:rsidRPr="00BA4823" w:rsidRDefault="00BA4823" w:rsidP="00BA4823">
            <w:pPr>
              <w:spacing w:after="0" w:line="240" w:lineRule="auto"/>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Activitate la catedră</w:t>
            </w:r>
          </w:p>
        </w:tc>
        <w:tc>
          <w:tcPr>
            <w:tcW w:w="2165" w:type="dxa"/>
            <w:tcBorders>
              <w:top w:val="nil"/>
              <w:left w:val="nil"/>
              <w:bottom w:val="single" w:sz="4" w:space="0" w:color="auto"/>
              <w:right w:val="single" w:sz="8" w:space="0" w:color="auto"/>
            </w:tcBorders>
            <w:shd w:val="clear" w:color="000000" w:fill="DDD9C3"/>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6,5 puncte</w:t>
            </w:r>
          </w:p>
        </w:tc>
        <w:tc>
          <w:tcPr>
            <w:tcW w:w="2366" w:type="dxa"/>
            <w:tcBorders>
              <w:top w:val="nil"/>
              <w:left w:val="nil"/>
              <w:bottom w:val="single" w:sz="4"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c>
          <w:tcPr>
            <w:tcW w:w="1458" w:type="dxa"/>
            <w:tcBorders>
              <w:top w:val="nil"/>
              <w:left w:val="nil"/>
              <w:bottom w:val="single" w:sz="4"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r>
      <w:tr w:rsidR="00BF65DD" w:rsidRPr="00BF65DD" w:rsidTr="00BF65DD">
        <w:trPr>
          <w:trHeight w:val="248"/>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 xml:space="preserve">Proiectarea/Planificarea materiei </w:t>
            </w:r>
          </w:p>
        </w:tc>
        <w:tc>
          <w:tcPr>
            <w:tcW w:w="2165" w:type="dxa"/>
            <w:tcBorders>
              <w:top w:val="single" w:sz="8" w:space="0" w:color="auto"/>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2 puncte</w:t>
            </w:r>
          </w:p>
        </w:tc>
        <w:tc>
          <w:tcPr>
            <w:tcW w:w="2366" w:type="dxa"/>
            <w:tcBorders>
              <w:top w:val="single" w:sz="8" w:space="0" w:color="auto"/>
              <w:left w:val="nil"/>
              <w:bottom w:val="single" w:sz="4" w:space="0" w:color="auto"/>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c>
          <w:tcPr>
            <w:tcW w:w="1458" w:type="dxa"/>
            <w:tcBorders>
              <w:top w:val="single" w:sz="8" w:space="0" w:color="auto"/>
              <w:left w:val="nil"/>
              <w:bottom w:val="single" w:sz="4" w:space="0" w:color="auto"/>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r>
      <w:tr w:rsidR="00BF65DD" w:rsidRPr="00BF65DD" w:rsidTr="00BF65DD">
        <w:trPr>
          <w:trHeight w:val="298"/>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Planificarea anuală</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52"/>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Planificarea semestrială</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70"/>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Planificarea pe unități de învățare adaptată nivelului clasei</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82"/>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 xml:space="preserve">Proiecte didactice </w:t>
            </w:r>
            <w:r w:rsidRPr="00BA4823">
              <w:rPr>
                <w:rFonts w:ascii="Times New Roman" w:eastAsia="Times New Roman" w:hAnsi="Times New Roman" w:cs="Times New Roman"/>
                <w:color w:val="000000"/>
                <w:sz w:val="20"/>
                <w:szCs w:val="20"/>
                <w:lang w:val="ro-RO" w:eastAsia="ro-RO"/>
              </w:rPr>
              <w:t>(minim 10, pentru diferite tipuri de lecții)</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2,5 puncte</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r>
      <w:tr w:rsidR="00BF65DD" w:rsidRPr="00BF65DD" w:rsidTr="00BF65DD">
        <w:trPr>
          <w:trHeight w:val="271"/>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Instrumente de evaluare</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1,5 puncte</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r>
      <w:tr w:rsidR="00BF65DD" w:rsidRPr="00BF65DD" w:rsidTr="00BF65DD">
        <w:trPr>
          <w:trHeight w:val="254"/>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Testul predictiv cu baremele aferente</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98"/>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Rezultatele testării și observațiile/concluziile</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48"/>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Măsurile/planul de acțiune</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314"/>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Catalogul profesorului</w:t>
            </w:r>
          </w:p>
        </w:tc>
        <w:tc>
          <w:tcPr>
            <w:tcW w:w="2165" w:type="dxa"/>
            <w:tcBorders>
              <w:top w:val="nil"/>
              <w:left w:val="nil"/>
              <w:bottom w:val="nil"/>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0,5 puncte</w:t>
            </w:r>
          </w:p>
        </w:tc>
        <w:tc>
          <w:tcPr>
            <w:tcW w:w="2366" w:type="dxa"/>
            <w:tcBorders>
              <w:top w:val="nil"/>
              <w:left w:val="nil"/>
              <w:bottom w:val="nil"/>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c>
          <w:tcPr>
            <w:tcW w:w="1458" w:type="dxa"/>
            <w:tcBorders>
              <w:top w:val="nil"/>
              <w:left w:val="nil"/>
              <w:bottom w:val="nil"/>
              <w:right w:val="single" w:sz="8" w:space="0" w:color="auto"/>
            </w:tcBorders>
          </w:tcPr>
          <w:p w:rsidR="00BA4823" w:rsidRPr="00BA4823" w:rsidRDefault="00BA4823" w:rsidP="00BA4823">
            <w:pPr>
              <w:spacing w:after="0" w:line="240" w:lineRule="auto"/>
              <w:jc w:val="right"/>
              <w:rPr>
                <w:rFonts w:ascii="Times New Roman" w:eastAsia="Times New Roman" w:hAnsi="Times New Roman" w:cs="Times New Roman"/>
                <w:b/>
                <w:bCs/>
                <w:color w:val="000000"/>
                <w:sz w:val="20"/>
                <w:szCs w:val="20"/>
                <w:lang w:val="ro-RO" w:eastAsia="ro-RO"/>
              </w:rPr>
            </w:pPr>
          </w:p>
        </w:tc>
      </w:tr>
      <w:tr w:rsidR="00BF65DD" w:rsidRPr="00BF65DD" w:rsidTr="00BF65DD">
        <w:trPr>
          <w:trHeight w:val="314"/>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single" w:sz="8" w:space="0" w:color="auto"/>
              <w:left w:val="single" w:sz="4" w:space="0" w:color="auto"/>
              <w:bottom w:val="single" w:sz="4" w:space="0" w:color="auto"/>
              <w:right w:val="single" w:sz="4" w:space="0" w:color="auto"/>
            </w:tcBorders>
            <w:shd w:val="clear" w:color="000000" w:fill="DDD9C3"/>
            <w:noWrap/>
            <w:vAlign w:val="bottom"/>
            <w:hideMark/>
          </w:tcPr>
          <w:p w:rsidR="00BA4823" w:rsidRPr="00BA4823" w:rsidRDefault="00BA4823" w:rsidP="00BA4823">
            <w:pPr>
              <w:spacing w:after="0" w:line="240" w:lineRule="auto"/>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Resurse materiale</w:t>
            </w:r>
          </w:p>
        </w:tc>
        <w:tc>
          <w:tcPr>
            <w:tcW w:w="2165" w:type="dxa"/>
            <w:tcBorders>
              <w:top w:val="single" w:sz="8" w:space="0" w:color="auto"/>
              <w:left w:val="nil"/>
              <w:bottom w:val="single" w:sz="4" w:space="0" w:color="auto"/>
              <w:right w:val="single" w:sz="8" w:space="0" w:color="auto"/>
            </w:tcBorders>
            <w:shd w:val="clear" w:color="000000" w:fill="DDD9C3"/>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2 puncte</w:t>
            </w:r>
          </w:p>
        </w:tc>
        <w:tc>
          <w:tcPr>
            <w:tcW w:w="2366" w:type="dxa"/>
            <w:tcBorders>
              <w:top w:val="single" w:sz="8" w:space="0" w:color="auto"/>
              <w:left w:val="nil"/>
              <w:bottom w:val="single" w:sz="4"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c>
          <w:tcPr>
            <w:tcW w:w="1458" w:type="dxa"/>
            <w:tcBorders>
              <w:top w:val="single" w:sz="8" w:space="0" w:color="auto"/>
              <w:left w:val="nil"/>
              <w:bottom w:val="single" w:sz="4"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r>
      <w:tr w:rsidR="00BF65DD" w:rsidRPr="00BF65DD" w:rsidTr="00BF65DD">
        <w:trPr>
          <w:trHeight w:val="171"/>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Resurse didactice adaptate nivelului clasei</w:t>
            </w:r>
          </w:p>
        </w:tc>
        <w:tc>
          <w:tcPr>
            <w:tcW w:w="2165" w:type="dxa"/>
            <w:tcBorders>
              <w:top w:val="single" w:sz="8" w:space="0" w:color="auto"/>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r w:rsidRPr="00BA4823">
              <w:rPr>
                <w:rFonts w:ascii="Times New Roman" w:eastAsia="Times New Roman" w:hAnsi="Times New Roman" w:cs="Times New Roman"/>
                <w:color w:val="000000"/>
                <w:sz w:val="20"/>
                <w:szCs w:val="20"/>
                <w:lang w:val="ro-RO" w:eastAsia="ro-RO"/>
              </w:rPr>
              <w:t> </w:t>
            </w:r>
          </w:p>
        </w:tc>
        <w:tc>
          <w:tcPr>
            <w:tcW w:w="2366" w:type="dxa"/>
            <w:tcBorders>
              <w:top w:val="single" w:sz="8" w:space="0" w:color="auto"/>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single" w:sz="8" w:space="0" w:color="auto"/>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56"/>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Fișe de lucru (pe nivel de performanță vizat)</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color w:val="000000"/>
                <w:sz w:val="20"/>
                <w:szCs w:val="20"/>
                <w:lang w:val="ro-RO" w:eastAsia="ro-RO"/>
              </w:rPr>
            </w:pP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232"/>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single" w:sz="4" w:space="0" w:color="auto"/>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Cărți, culegeri, texte, teste, CD-uri, DVD-uri, etc.</w:t>
            </w:r>
          </w:p>
        </w:tc>
        <w:tc>
          <w:tcPr>
            <w:tcW w:w="2165" w:type="dxa"/>
            <w:tcBorders>
              <w:top w:val="nil"/>
              <w:left w:val="nil"/>
              <w:bottom w:val="single" w:sz="4" w:space="0" w:color="auto"/>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color w:val="000000"/>
                <w:sz w:val="20"/>
                <w:szCs w:val="20"/>
                <w:lang w:val="ro-RO" w:eastAsia="ro-RO"/>
              </w:rPr>
            </w:pPr>
          </w:p>
        </w:tc>
        <w:tc>
          <w:tcPr>
            <w:tcW w:w="2366"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single" w:sz="4" w:space="0" w:color="auto"/>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172"/>
        </w:trPr>
        <w:tc>
          <w:tcPr>
            <w:tcW w:w="2208" w:type="dxa"/>
            <w:vMerge/>
            <w:tcBorders>
              <w:top w:val="nil"/>
              <w:left w:val="single" w:sz="8" w:space="0" w:color="auto"/>
              <w:bottom w:val="nil"/>
              <w:right w:val="nil"/>
            </w:tcBorders>
            <w:vAlign w:val="center"/>
            <w:hideMark/>
          </w:tcPr>
          <w:p w:rsidR="00BA4823" w:rsidRPr="00BA4823" w:rsidRDefault="00BA4823" w:rsidP="00BA4823">
            <w:pPr>
              <w:spacing w:after="0" w:line="240" w:lineRule="auto"/>
              <w:rPr>
                <w:rFonts w:ascii="Times New Roman" w:eastAsia="Times New Roman" w:hAnsi="Times New Roman" w:cs="Times New Roman"/>
                <w:b/>
                <w:bCs/>
                <w:color w:val="000000"/>
                <w:sz w:val="20"/>
                <w:szCs w:val="20"/>
                <w:lang w:val="ro-RO" w:eastAsia="ro-RO"/>
              </w:rPr>
            </w:pPr>
          </w:p>
        </w:tc>
        <w:tc>
          <w:tcPr>
            <w:tcW w:w="6824" w:type="dxa"/>
            <w:tcBorders>
              <w:top w:val="nil"/>
              <w:left w:val="single" w:sz="4" w:space="0" w:color="auto"/>
              <w:bottom w:val="nil"/>
              <w:right w:val="single" w:sz="4" w:space="0" w:color="auto"/>
            </w:tcBorders>
            <w:shd w:val="clear" w:color="auto" w:fill="auto"/>
            <w:noWrap/>
            <w:vAlign w:val="bottom"/>
            <w:hideMark/>
          </w:tcPr>
          <w:p w:rsidR="00BA4823" w:rsidRPr="00BA4823" w:rsidRDefault="00BA4823" w:rsidP="00BA4823">
            <w:pPr>
              <w:spacing w:after="0" w:line="240" w:lineRule="auto"/>
              <w:rPr>
                <w:rFonts w:ascii="Times New Roman" w:eastAsia="Times New Roman" w:hAnsi="Times New Roman" w:cs="Times New Roman"/>
                <w:i/>
                <w:iCs/>
                <w:color w:val="000000"/>
                <w:sz w:val="20"/>
                <w:szCs w:val="20"/>
                <w:lang w:val="ro-RO" w:eastAsia="ro-RO"/>
              </w:rPr>
            </w:pPr>
            <w:r w:rsidRPr="00BA4823">
              <w:rPr>
                <w:rFonts w:ascii="Times New Roman" w:eastAsia="Times New Roman" w:hAnsi="Times New Roman" w:cs="Times New Roman"/>
                <w:i/>
                <w:iCs/>
                <w:color w:val="000000"/>
                <w:sz w:val="20"/>
                <w:szCs w:val="20"/>
                <w:lang w:val="ro-RO" w:eastAsia="ro-RO"/>
              </w:rPr>
              <w:t>Folii retroproiectori, prezentări</w:t>
            </w:r>
          </w:p>
        </w:tc>
        <w:tc>
          <w:tcPr>
            <w:tcW w:w="2165" w:type="dxa"/>
            <w:tcBorders>
              <w:top w:val="nil"/>
              <w:left w:val="nil"/>
              <w:bottom w:val="nil"/>
              <w:right w:val="single" w:sz="8" w:space="0" w:color="auto"/>
            </w:tcBorders>
            <w:shd w:val="clear" w:color="auto" w:fill="auto"/>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color w:val="000000"/>
                <w:sz w:val="20"/>
                <w:szCs w:val="20"/>
                <w:lang w:val="ro-RO" w:eastAsia="ro-RO"/>
              </w:rPr>
            </w:pPr>
          </w:p>
        </w:tc>
        <w:tc>
          <w:tcPr>
            <w:tcW w:w="2366" w:type="dxa"/>
            <w:tcBorders>
              <w:top w:val="nil"/>
              <w:left w:val="nil"/>
              <w:bottom w:val="nil"/>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c>
          <w:tcPr>
            <w:tcW w:w="1458" w:type="dxa"/>
            <w:tcBorders>
              <w:top w:val="nil"/>
              <w:left w:val="nil"/>
              <w:bottom w:val="nil"/>
              <w:right w:val="single" w:sz="8" w:space="0" w:color="auto"/>
            </w:tcBorders>
          </w:tcPr>
          <w:p w:rsidR="00BA4823" w:rsidRPr="00BA4823" w:rsidRDefault="00BA4823" w:rsidP="00BA4823">
            <w:pPr>
              <w:spacing w:after="0" w:line="240" w:lineRule="auto"/>
              <w:rPr>
                <w:rFonts w:ascii="Times New Roman" w:eastAsia="Times New Roman" w:hAnsi="Times New Roman" w:cs="Times New Roman"/>
                <w:color w:val="000000"/>
                <w:sz w:val="20"/>
                <w:szCs w:val="20"/>
                <w:lang w:val="ro-RO" w:eastAsia="ro-RO"/>
              </w:rPr>
            </w:pPr>
          </w:p>
        </w:tc>
      </w:tr>
      <w:tr w:rsidR="00BF65DD" w:rsidRPr="00BF65DD" w:rsidTr="00BF65DD">
        <w:trPr>
          <w:trHeight w:val="314"/>
        </w:trPr>
        <w:tc>
          <w:tcPr>
            <w:tcW w:w="2208" w:type="dxa"/>
            <w:tcBorders>
              <w:top w:val="single" w:sz="8" w:space="0" w:color="auto"/>
              <w:left w:val="single" w:sz="8" w:space="0" w:color="auto"/>
              <w:bottom w:val="single" w:sz="8" w:space="0" w:color="auto"/>
              <w:right w:val="nil"/>
            </w:tcBorders>
            <w:shd w:val="clear" w:color="auto" w:fill="auto"/>
            <w:vAlign w:val="center"/>
            <w:hideMark/>
          </w:tcPr>
          <w:p w:rsidR="00BA4823" w:rsidRPr="00BA4823" w:rsidRDefault="00BA4823" w:rsidP="00BA4823">
            <w:pPr>
              <w:spacing w:after="0" w:line="240" w:lineRule="auto"/>
              <w:jc w:val="center"/>
              <w:rPr>
                <w:rFonts w:ascii="Times New Roman" w:eastAsia="Times New Roman" w:hAnsi="Times New Roman" w:cs="Times New Roman"/>
                <w:b/>
                <w:bCs/>
                <w:color w:val="000000"/>
                <w:sz w:val="20"/>
                <w:szCs w:val="20"/>
                <w:lang w:val="ro-RO" w:eastAsia="ro-RO"/>
              </w:rPr>
            </w:pPr>
            <w:r w:rsidRPr="00BA4823">
              <w:rPr>
                <w:rFonts w:ascii="Times New Roman" w:eastAsia="Times New Roman" w:hAnsi="Times New Roman" w:cs="Times New Roman"/>
                <w:b/>
                <w:bCs/>
                <w:color w:val="000000"/>
                <w:sz w:val="20"/>
                <w:szCs w:val="20"/>
                <w:lang w:val="ro-RO" w:eastAsia="ro-RO"/>
              </w:rPr>
              <w:t>Raport de progres școlar</w:t>
            </w:r>
          </w:p>
        </w:tc>
        <w:tc>
          <w:tcPr>
            <w:tcW w:w="6824" w:type="dxa"/>
            <w:tcBorders>
              <w:top w:val="single" w:sz="8" w:space="0" w:color="auto"/>
              <w:left w:val="single" w:sz="4" w:space="0" w:color="auto"/>
              <w:bottom w:val="single" w:sz="8" w:space="0" w:color="auto"/>
              <w:right w:val="single" w:sz="4" w:space="0" w:color="auto"/>
            </w:tcBorders>
            <w:shd w:val="clear" w:color="000000" w:fill="DDD9C3"/>
            <w:noWrap/>
            <w:vAlign w:val="bottom"/>
            <w:hideMark/>
          </w:tcPr>
          <w:p w:rsidR="00BA4823" w:rsidRPr="00BA4823" w:rsidRDefault="00BA4823" w:rsidP="00BA4823">
            <w:pPr>
              <w:spacing w:after="0" w:line="240" w:lineRule="auto"/>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Raport de progres școlar</w:t>
            </w:r>
          </w:p>
        </w:tc>
        <w:tc>
          <w:tcPr>
            <w:tcW w:w="2165" w:type="dxa"/>
            <w:tcBorders>
              <w:top w:val="single" w:sz="8" w:space="0" w:color="auto"/>
              <w:left w:val="nil"/>
              <w:bottom w:val="single" w:sz="8" w:space="0" w:color="auto"/>
              <w:right w:val="single" w:sz="8" w:space="0" w:color="auto"/>
            </w:tcBorders>
            <w:shd w:val="clear" w:color="000000" w:fill="DDD9C3"/>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r w:rsidRPr="00BA4823">
              <w:rPr>
                <w:rFonts w:ascii="Times New Roman" w:eastAsia="Times New Roman" w:hAnsi="Times New Roman" w:cs="Times New Roman"/>
                <w:b/>
                <w:bCs/>
                <w:i/>
                <w:iCs/>
                <w:color w:val="000000"/>
                <w:sz w:val="20"/>
                <w:szCs w:val="20"/>
                <w:lang w:val="ro-RO" w:eastAsia="ro-RO"/>
              </w:rPr>
              <w:t>1 punct</w:t>
            </w:r>
          </w:p>
        </w:tc>
        <w:tc>
          <w:tcPr>
            <w:tcW w:w="2366" w:type="dxa"/>
            <w:tcBorders>
              <w:top w:val="single" w:sz="8" w:space="0" w:color="auto"/>
              <w:left w:val="nil"/>
              <w:bottom w:val="single" w:sz="8"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c>
          <w:tcPr>
            <w:tcW w:w="1458" w:type="dxa"/>
            <w:tcBorders>
              <w:top w:val="single" w:sz="8" w:space="0" w:color="auto"/>
              <w:left w:val="nil"/>
              <w:bottom w:val="single" w:sz="8" w:space="0" w:color="auto"/>
              <w:right w:val="single" w:sz="8" w:space="0" w:color="auto"/>
            </w:tcBorders>
            <w:shd w:val="clear" w:color="000000" w:fill="DDD9C3"/>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r>
      <w:tr w:rsidR="00BF65DD" w:rsidRPr="00BF65DD" w:rsidTr="00BF65DD">
        <w:trPr>
          <w:trHeight w:val="354"/>
        </w:trPr>
        <w:tc>
          <w:tcPr>
            <w:tcW w:w="903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A4823" w:rsidRPr="00BA4823" w:rsidRDefault="00BA4823" w:rsidP="00BA4823">
            <w:pPr>
              <w:spacing w:after="0" w:line="240" w:lineRule="auto"/>
              <w:jc w:val="center"/>
              <w:rPr>
                <w:rFonts w:ascii="Times New Roman" w:eastAsia="Times New Roman" w:hAnsi="Times New Roman" w:cs="Times New Roman"/>
                <w:b/>
                <w:bCs/>
                <w:color w:val="000000"/>
                <w:sz w:val="20"/>
                <w:szCs w:val="20"/>
                <w:lang w:val="ro-RO" w:eastAsia="ro-RO"/>
              </w:rPr>
            </w:pPr>
          </w:p>
          <w:p w:rsidR="00BA4823" w:rsidRPr="00BA4823" w:rsidRDefault="00BA4823" w:rsidP="00BA4823">
            <w:pPr>
              <w:spacing w:after="0" w:line="240" w:lineRule="auto"/>
              <w:jc w:val="center"/>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NOTA FINALĂ PORTOFOLIU PROFESIONAL PERSONAL</w:t>
            </w:r>
          </w:p>
        </w:tc>
        <w:tc>
          <w:tcPr>
            <w:tcW w:w="2165" w:type="dxa"/>
            <w:tcBorders>
              <w:top w:val="single" w:sz="8" w:space="0" w:color="auto"/>
              <w:left w:val="nil"/>
              <w:bottom w:val="single" w:sz="8" w:space="0" w:color="auto"/>
              <w:right w:val="single" w:sz="8" w:space="0" w:color="auto"/>
            </w:tcBorders>
            <w:shd w:val="clear" w:color="auto" w:fill="FFFFFF" w:themeFill="background1"/>
            <w:noWrap/>
            <w:vAlign w:val="bottom"/>
            <w:hideMark/>
          </w:tcPr>
          <w:p w:rsidR="00BA4823" w:rsidRPr="00BA4823" w:rsidRDefault="00BA4823" w:rsidP="00BA4823">
            <w:pPr>
              <w:spacing w:after="0" w:line="240" w:lineRule="auto"/>
              <w:jc w:val="right"/>
              <w:rPr>
                <w:rFonts w:ascii="Times New Roman" w:eastAsia="Times New Roman" w:hAnsi="Times New Roman" w:cs="Times New Roman"/>
                <w:b/>
                <w:bCs/>
                <w:iCs/>
                <w:color w:val="000000"/>
                <w:sz w:val="20"/>
                <w:szCs w:val="20"/>
                <w:lang w:val="ro-RO" w:eastAsia="ro-RO"/>
              </w:rPr>
            </w:pPr>
            <w:r w:rsidRPr="00BA4823">
              <w:rPr>
                <w:rFonts w:ascii="Times New Roman" w:eastAsia="Times New Roman" w:hAnsi="Times New Roman" w:cs="Times New Roman"/>
                <w:b/>
                <w:bCs/>
                <w:iCs/>
                <w:color w:val="000000"/>
                <w:sz w:val="20"/>
                <w:szCs w:val="20"/>
                <w:lang w:val="ro-RO" w:eastAsia="ro-RO"/>
              </w:rPr>
              <w:t>10 puncte</w:t>
            </w:r>
          </w:p>
        </w:tc>
        <w:tc>
          <w:tcPr>
            <w:tcW w:w="2366" w:type="dxa"/>
            <w:tcBorders>
              <w:top w:val="single" w:sz="8" w:space="0" w:color="auto"/>
              <w:left w:val="nil"/>
              <w:bottom w:val="single" w:sz="8" w:space="0" w:color="auto"/>
              <w:right w:val="single" w:sz="8" w:space="0" w:color="auto"/>
            </w:tcBorders>
            <w:shd w:val="clear" w:color="auto" w:fill="FFFFFF" w:themeFill="background1"/>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c>
          <w:tcPr>
            <w:tcW w:w="1458" w:type="dxa"/>
            <w:tcBorders>
              <w:top w:val="single" w:sz="8" w:space="0" w:color="auto"/>
              <w:left w:val="nil"/>
              <w:bottom w:val="single" w:sz="8" w:space="0" w:color="auto"/>
              <w:right w:val="single" w:sz="8" w:space="0" w:color="auto"/>
            </w:tcBorders>
            <w:shd w:val="clear" w:color="auto" w:fill="FFFFFF" w:themeFill="background1"/>
          </w:tcPr>
          <w:p w:rsidR="00BA4823" w:rsidRPr="00BA4823" w:rsidRDefault="00BA4823" w:rsidP="00BA4823">
            <w:pPr>
              <w:spacing w:after="0" w:line="240" w:lineRule="auto"/>
              <w:jc w:val="right"/>
              <w:rPr>
                <w:rFonts w:ascii="Times New Roman" w:eastAsia="Times New Roman" w:hAnsi="Times New Roman" w:cs="Times New Roman"/>
                <w:b/>
                <w:bCs/>
                <w:i/>
                <w:iCs/>
                <w:color w:val="000000"/>
                <w:sz w:val="20"/>
                <w:szCs w:val="20"/>
                <w:lang w:val="ro-RO" w:eastAsia="ro-RO"/>
              </w:rPr>
            </w:pPr>
          </w:p>
        </w:tc>
      </w:tr>
    </w:tbl>
    <w:p w:rsidR="00BF65DD" w:rsidRDefault="00BA4823" w:rsidP="00BF65DD">
      <w:pPr>
        <w:spacing w:after="0" w:line="240" w:lineRule="auto"/>
        <w:jc w:val="both"/>
        <w:rPr>
          <w:rFonts w:ascii="Times New Roman" w:eastAsia="Calibri" w:hAnsi="Times New Roman" w:cs="Times New Roman"/>
          <w:b/>
          <w:sz w:val="20"/>
          <w:szCs w:val="20"/>
          <w:lang w:val="ro-RO"/>
        </w:rPr>
      </w:pPr>
      <w:r w:rsidRPr="00BA4823">
        <w:rPr>
          <w:rFonts w:ascii="Times New Roman" w:eastAsia="Calibri" w:hAnsi="Times New Roman" w:cs="Times New Roman"/>
          <w:b/>
          <w:sz w:val="20"/>
          <w:szCs w:val="20"/>
          <w:lang w:val="ro-RO"/>
        </w:rPr>
        <w:t xml:space="preserve">  EVALUATORI,</w:t>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r>
      <w:r w:rsidRPr="00BA4823">
        <w:rPr>
          <w:rFonts w:ascii="Times New Roman" w:eastAsia="Calibri" w:hAnsi="Times New Roman" w:cs="Times New Roman"/>
          <w:b/>
          <w:sz w:val="20"/>
          <w:szCs w:val="20"/>
          <w:lang w:val="ro-RO"/>
        </w:rPr>
        <w:tab/>
        <w:t xml:space="preserve">            CANDIDAT,</w:t>
      </w:r>
    </w:p>
    <w:p w:rsidR="00BA4823" w:rsidRPr="00BA4823" w:rsidRDefault="00BA4823" w:rsidP="00BF65DD">
      <w:pPr>
        <w:spacing w:after="0" w:line="240" w:lineRule="auto"/>
        <w:jc w:val="both"/>
        <w:rPr>
          <w:rFonts w:ascii="Times New Roman" w:eastAsia="Calibri" w:hAnsi="Times New Roman" w:cs="Times New Roman"/>
          <w:b/>
          <w:sz w:val="20"/>
          <w:szCs w:val="20"/>
          <w:lang w:val="ro-RO"/>
        </w:rPr>
      </w:pPr>
      <w:r w:rsidRPr="00BA4823">
        <w:rPr>
          <w:rFonts w:ascii="Times New Roman" w:eastAsia="Calibri" w:hAnsi="Times New Roman" w:cs="Times New Roman"/>
          <w:b/>
          <w:sz w:val="20"/>
          <w:szCs w:val="20"/>
          <w:lang w:val="ro-RO"/>
        </w:rPr>
        <w:t xml:space="preserve">Numele și prenumele,          Funcția, </w:t>
      </w:r>
      <w:r w:rsidR="001C5E9A">
        <w:rPr>
          <w:rFonts w:ascii="Times New Roman" w:eastAsia="Calibri" w:hAnsi="Times New Roman" w:cs="Times New Roman"/>
          <w:b/>
          <w:sz w:val="20"/>
          <w:szCs w:val="20"/>
          <w:lang w:val="ro-RO"/>
        </w:rPr>
        <w:t xml:space="preserve">           Semnătura,</w:t>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r>
      <w:r w:rsidR="001C5E9A">
        <w:rPr>
          <w:rFonts w:ascii="Times New Roman" w:eastAsia="Calibri" w:hAnsi="Times New Roman" w:cs="Times New Roman"/>
          <w:b/>
          <w:sz w:val="20"/>
          <w:szCs w:val="20"/>
          <w:lang w:val="ro-RO"/>
        </w:rPr>
        <w:tab/>
        <w:t xml:space="preserve">            </w:t>
      </w:r>
      <w:r w:rsidRPr="00BA4823">
        <w:rPr>
          <w:rFonts w:ascii="Times New Roman" w:eastAsia="Calibri" w:hAnsi="Times New Roman" w:cs="Times New Roman"/>
          <w:b/>
          <w:sz w:val="20"/>
          <w:szCs w:val="20"/>
          <w:lang w:val="ro-RO"/>
        </w:rPr>
        <w:t>Numele și prenumele         Semnătura</w:t>
      </w:r>
    </w:p>
    <w:sectPr w:rsidR="00BA4823" w:rsidRPr="00BA4823" w:rsidSect="00BF65DD">
      <w:headerReference w:type="default" r:id="rId9"/>
      <w:pgSz w:w="16839" w:h="11907" w:orient="landscape" w:code="9"/>
      <w:pgMar w:top="720" w:right="720" w:bottom="720" w:left="720" w:header="51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97B" w:rsidRDefault="0091797B" w:rsidP="0039428F">
      <w:pPr>
        <w:spacing w:after="0" w:line="240" w:lineRule="auto"/>
      </w:pPr>
      <w:r>
        <w:separator/>
      </w:r>
    </w:p>
  </w:endnote>
  <w:endnote w:type="continuationSeparator" w:id="0">
    <w:p w:rsidR="0091797B" w:rsidRDefault="0091797B" w:rsidP="0039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97B" w:rsidRDefault="0091797B" w:rsidP="0039428F">
      <w:pPr>
        <w:spacing w:after="0" w:line="240" w:lineRule="auto"/>
      </w:pPr>
      <w:r>
        <w:separator/>
      </w:r>
    </w:p>
  </w:footnote>
  <w:footnote w:type="continuationSeparator" w:id="0">
    <w:p w:rsidR="0091797B" w:rsidRDefault="0091797B" w:rsidP="00394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8C" w:rsidRDefault="00B47F8C" w:rsidP="00B47F8C">
    <w:pPr>
      <w:tabs>
        <w:tab w:val="left" w:pos="1560"/>
        <w:tab w:val="left" w:pos="3119"/>
        <w:tab w:val="center" w:pos="4536"/>
        <w:tab w:val="left" w:pos="7920"/>
        <w:tab w:val="left" w:pos="11400"/>
      </w:tabs>
      <w:spacing w:after="0" w:line="240" w:lineRule="auto"/>
      <w:ind w:left="-720" w:hanging="540"/>
      <w:rPr>
        <w:rFonts w:ascii="Times New Roman" w:hAnsi="Times New Roman"/>
        <w:color w:val="0F243E"/>
        <w:sz w:val="26"/>
        <w:szCs w:val="26"/>
        <w:lang w:val="it-IT"/>
      </w:rPr>
    </w:pPr>
    <w:r>
      <w:rPr>
        <w:noProof/>
        <w:lang w:val="ro-RO" w:eastAsia="ro-RO"/>
      </w:rPr>
      <w:drawing>
        <wp:anchor distT="0" distB="0" distL="114300" distR="114300" simplePos="0" relativeHeight="251660288" behindDoc="0" locked="0" layoutInCell="1" allowOverlap="1">
          <wp:simplePos x="0" y="0"/>
          <wp:positionH relativeFrom="column">
            <wp:posOffset>5895975</wp:posOffset>
          </wp:positionH>
          <wp:positionV relativeFrom="paragraph">
            <wp:posOffset>-200025</wp:posOffset>
          </wp:positionV>
          <wp:extent cx="583565" cy="485775"/>
          <wp:effectExtent l="0" t="0" r="6985" b="9525"/>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65" cy="485775"/>
                  </a:xfrm>
                  <a:prstGeom prst="rect">
                    <a:avLst/>
                  </a:prstGeom>
                  <a:noFill/>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9264" behindDoc="1" locked="0" layoutInCell="1" allowOverlap="1">
          <wp:simplePos x="0" y="0"/>
          <wp:positionH relativeFrom="column">
            <wp:posOffset>409575</wp:posOffset>
          </wp:positionH>
          <wp:positionV relativeFrom="paragraph">
            <wp:posOffset>-245745</wp:posOffset>
          </wp:positionV>
          <wp:extent cx="878205" cy="721360"/>
          <wp:effectExtent l="0" t="0" r="0" b="2540"/>
          <wp:wrapNone/>
          <wp:docPr id="1" name="Imagine 1" descr="sigla ISJ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sigla ISJ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F243E"/>
        <w:sz w:val="26"/>
        <w:szCs w:val="26"/>
        <w:lang w:val="it-IT"/>
      </w:rPr>
      <w:t xml:space="preserve">                                                     </w:t>
    </w:r>
    <w:r>
      <w:rPr>
        <w:rFonts w:ascii="Times New Roman" w:hAnsi="Times New Roman"/>
        <w:b/>
        <w:color w:val="0F243E"/>
        <w:sz w:val="24"/>
        <w:szCs w:val="24"/>
      </w:rPr>
      <w:t xml:space="preserve">INSPECTORATUL ȘCOLAR AL JUDEȚULUI  CĂLĂRAȘI                                </w:t>
    </w:r>
    <w:r w:rsidRPr="007B32DC">
      <w:rPr>
        <w:b/>
      </w:rPr>
      <w:t>MINISTERUL EDUCAȚIEI NAȚIONALE</w:t>
    </w:r>
  </w:p>
  <w:p w:rsidR="00B47F8C" w:rsidRPr="00ED4338" w:rsidRDefault="00B47F8C" w:rsidP="00B47F8C">
    <w:pPr>
      <w:tabs>
        <w:tab w:val="center" w:pos="4536"/>
        <w:tab w:val="right" w:pos="9072"/>
      </w:tabs>
      <w:spacing w:after="0" w:line="240" w:lineRule="auto"/>
      <w:rPr>
        <w:rFonts w:ascii="Times New Roman" w:hAnsi="Times New Roman"/>
        <w:color w:val="0F243E"/>
        <w:sz w:val="26"/>
        <w:szCs w:val="24"/>
      </w:rPr>
    </w:pPr>
    <w:r>
      <w:rPr>
        <w:rFonts w:ascii="Times New Roman" w:hAnsi="Times New Roman"/>
        <w:color w:val="0F243E"/>
        <w:sz w:val="26"/>
        <w:szCs w:val="26"/>
      </w:rPr>
      <w:t xml:space="preserve">  </w:t>
    </w:r>
  </w:p>
  <w:p w:rsidR="001C5E9A" w:rsidRPr="001C5E9A" w:rsidRDefault="001C5E9A">
    <w:pPr>
      <w:pStyle w:val="Antet"/>
      <w:rPr>
        <w:rFonts w:ascii="Palatino Linotype" w:hAnsi="Palatino Linotype"/>
        <w:color w:val="0F243E"/>
        <w:sz w:val="26"/>
      </w:rPr>
    </w:pPr>
  </w:p>
  <w:p w:rsidR="001C5E9A" w:rsidRDefault="001C5E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E5A5A"/>
    <w:multiLevelType w:val="hybridMultilevel"/>
    <w:tmpl w:val="44804104"/>
    <w:lvl w:ilvl="0" w:tplc="0409000F">
      <w:start w:val="1"/>
      <w:numFmt w:val="decimal"/>
      <w:lvlText w:val="%1."/>
      <w:lvlJc w:val="left"/>
      <w:pPr>
        <w:ind w:left="720" w:hanging="360"/>
      </w:pPr>
    </w:lvl>
    <w:lvl w:ilvl="1" w:tplc="85DCB63E">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B2DB5"/>
    <w:multiLevelType w:val="multilevel"/>
    <w:tmpl w:val="6DD85F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83D492E"/>
    <w:multiLevelType w:val="hybridMultilevel"/>
    <w:tmpl w:val="627EE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CF81A8D"/>
    <w:multiLevelType w:val="multilevel"/>
    <w:tmpl w:val="816452F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B36"/>
    <w:rsid w:val="000D1959"/>
    <w:rsid w:val="000F6C74"/>
    <w:rsid w:val="001C5E9A"/>
    <w:rsid w:val="00293363"/>
    <w:rsid w:val="00296A37"/>
    <w:rsid w:val="0033771D"/>
    <w:rsid w:val="00353B36"/>
    <w:rsid w:val="0039428F"/>
    <w:rsid w:val="00467AEF"/>
    <w:rsid w:val="007329BC"/>
    <w:rsid w:val="0091797B"/>
    <w:rsid w:val="00A40D03"/>
    <w:rsid w:val="00B47F8C"/>
    <w:rsid w:val="00B94110"/>
    <w:rsid w:val="00BA4823"/>
    <w:rsid w:val="00BF65DD"/>
    <w:rsid w:val="00EC03C7"/>
    <w:rsid w:val="00F9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9"/>
    <w:qFormat/>
    <w:rsid w:val="0039428F"/>
    <w:pPr>
      <w:keepNext/>
      <w:widowControl w:val="0"/>
      <w:spacing w:after="120" w:line="240" w:lineRule="auto"/>
      <w:ind w:right="17"/>
      <w:jc w:val="center"/>
      <w:outlineLvl w:val="1"/>
    </w:pPr>
    <w:rPr>
      <w:rFonts w:ascii="Times New Roman" w:eastAsia="Times New Roman" w:hAnsi="Times New Roman" w:cs="Times New Roman"/>
      <w:b/>
      <w:bCs/>
      <w:sz w:val="24"/>
      <w:szCs w:val="24"/>
      <w:lang w:val="ro-RO" w:eastAsia="ro-RO"/>
    </w:rPr>
  </w:style>
  <w:style w:type="paragraph" w:styleId="Titlu3">
    <w:name w:val="heading 3"/>
    <w:basedOn w:val="Normal"/>
    <w:next w:val="Normal"/>
    <w:link w:val="Titlu3Caracter"/>
    <w:uiPriority w:val="99"/>
    <w:qFormat/>
    <w:rsid w:val="0039428F"/>
    <w:pPr>
      <w:keepNext/>
      <w:widowControl w:val="0"/>
      <w:spacing w:after="120" w:line="240" w:lineRule="auto"/>
      <w:ind w:right="17" w:firstLine="709"/>
      <w:jc w:val="both"/>
      <w:outlineLvl w:val="2"/>
    </w:pPr>
    <w:rPr>
      <w:rFonts w:ascii="Times New Roman" w:eastAsia="Times New Roman" w:hAnsi="Times New Roman" w:cs="Times New Roman"/>
      <w:i/>
      <w:i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53B36"/>
    <w:pPr>
      <w:ind w:left="720"/>
      <w:contextualSpacing/>
    </w:pPr>
  </w:style>
  <w:style w:type="paragraph" w:styleId="Antet">
    <w:name w:val="header"/>
    <w:basedOn w:val="Normal"/>
    <w:link w:val="AntetCaracter"/>
    <w:uiPriority w:val="99"/>
    <w:unhideWhenUsed/>
    <w:rsid w:val="0039428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9428F"/>
  </w:style>
  <w:style w:type="paragraph" w:styleId="Subsol">
    <w:name w:val="footer"/>
    <w:basedOn w:val="Normal"/>
    <w:link w:val="SubsolCaracter"/>
    <w:uiPriority w:val="99"/>
    <w:unhideWhenUsed/>
    <w:rsid w:val="0039428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9428F"/>
  </w:style>
  <w:style w:type="character" w:customStyle="1" w:styleId="Titlu2Caracter">
    <w:name w:val="Titlu 2 Caracter"/>
    <w:basedOn w:val="Fontdeparagrafimplicit"/>
    <w:link w:val="Titlu2"/>
    <w:uiPriority w:val="99"/>
    <w:rsid w:val="0039428F"/>
    <w:rPr>
      <w:rFonts w:ascii="Times New Roman" w:eastAsia="Times New Roman" w:hAnsi="Times New Roman" w:cs="Times New Roman"/>
      <w:b/>
      <w:bCs/>
      <w:sz w:val="24"/>
      <w:szCs w:val="24"/>
      <w:lang w:val="ro-RO" w:eastAsia="ro-RO"/>
    </w:rPr>
  </w:style>
  <w:style w:type="character" w:customStyle="1" w:styleId="Titlu3Caracter">
    <w:name w:val="Titlu 3 Caracter"/>
    <w:basedOn w:val="Fontdeparagrafimplicit"/>
    <w:link w:val="Titlu3"/>
    <w:uiPriority w:val="99"/>
    <w:rsid w:val="0039428F"/>
    <w:rPr>
      <w:rFonts w:ascii="Times New Roman" w:eastAsia="Times New Roman" w:hAnsi="Times New Roman" w:cs="Times New Roman"/>
      <w:i/>
      <w:iCs/>
      <w:sz w:val="24"/>
      <w:szCs w:val="24"/>
      <w:lang w:val="ro-RO" w:eastAsia="ro-RO"/>
    </w:rPr>
  </w:style>
  <w:style w:type="character" w:styleId="Hyperlink">
    <w:name w:val="Hyperlink"/>
    <w:basedOn w:val="Fontdeparagrafimplicit"/>
    <w:uiPriority w:val="99"/>
    <w:rsid w:val="0039428F"/>
    <w:rPr>
      <w:rFonts w:cs="Times New Roman"/>
      <w:color w:val="0000FF"/>
      <w:u w:val="single"/>
    </w:rPr>
  </w:style>
  <w:style w:type="paragraph" w:styleId="TextnBalon">
    <w:name w:val="Balloon Text"/>
    <w:basedOn w:val="Normal"/>
    <w:link w:val="TextnBalonCaracter"/>
    <w:uiPriority w:val="99"/>
    <w:semiHidden/>
    <w:unhideWhenUsed/>
    <w:rsid w:val="001C5E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5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9"/>
    <w:qFormat/>
    <w:rsid w:val="0039428F"/>
    <w:pPr>
      <w:keepNext/>
      <w:widowControl w:val="0"/>
      <w:spacing w:after="120" w:line="240" w:lineRule="auto"/>
      <w:ind w:right="17"/>
      <w:jc w:val="center"/>
      <w:outlineLvl w:val="1"/>
    </w:pPr>
    <w:rPr>
      <w:rFonts w:ascii="Times New Roman" w:eastAsia="Times New Roman" w:hAnsi="Times New Roman" w:cs="Times New Roman"/>
      <w:b/>
      <w:bCs/>
      <w:sz w:val="24"/>
      <w:szCs w:val="24"/>
      <w:lang w:val="ro-RO" w:eastAsia="ro-RO"/>
    </w:rPr>
  </w:style>
  <w:style w:type="paragraph" w:styleId="Titlu3">
    <w:name w:val="heading 3"/>
    <w:basedOn w:val="Normal"/>
    <w:next w:val="Normal"/>
    <w:link w:val="Titlu3Caracter"/>
    <w:uiPriority w:val="99"/>
    <w:qFormat/>
    <w:rsid w:val="0039428F"/>
    <w:pPr>
      <w:keepNext/>
      <w:widowControl w:val="0"/>
      <w:spacing w:after="120" w:line="240" w:lineRule="auto"/>
      <w:ind w:right="17" w:firstLine="709"/>
      <w:jc w:val="both"/>
      <w:outlineLvl w:val="2"/>
    </w:pPr>
    <w:rPr>
      <w:rFonts w:ascii="Times New Roman" w:eastAsia="Times New Roman" w:hAnsi="Times New Roman" w:cs="Times New Roman"/>
      <w:i/>
      <w:iCs/>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53B36"/>
    <w:pPr>
      <w:ind w:left="720"/>
      <w:contextualSpacing/>
    </w:pPr>
  </w:style>
  <w:style w:type="paragraph" w:styleId="Antet">
    <w:name w:val="header"/>
    <w:basedOn w:val="Normal"/>
    <w:link w:val="AntetCaracter"/>
    <w:uiPriority w:val="99"/>
    <w:unhideWhenUsed/>
    <w:rsid w:val="0039428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9428F"/>
  </w:style>
  <w:style w:type="paragraph" w:styleId="Subsol">
    <w:name w:val="footer"/>
    <w:basedOn w:val="Normal"/>
    <w:link w:val="SubsolCaracter"/>
    <w:uiPriority w:val="99"/>
    <w:unhideWhenUsed/>
    <w:rsid w:val="0039428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9428F"/>
  </w:style>
  <w:style w:type="character" w:customStyle="1" w:styleId="Titlu2Caracter">
    <w:name w:val="Titlu 2 Caracter"/>
    <w:basedOn w:val="Fontdeparagrafimplicit"/>
    <w:link w:val="Titlu2"/>
    <w:uiPriority w:val="99"/>
    <w:rsid w:val="0039428F"/>
    <w:rPr>
      <w:rFonts w:ascii="Times New Roman" w:eastAsia="Times New Roman" w:hAnsi="Times New Roman" w:cs="Times New Roman"/>
      <w:b/>
      <w:bCs/>
      <w:sz w:val="24"/>
      <w:szCs w:val="24"/>
      <w:lang w:val="ro-RO" w:eastAsia="ro-RO"/>
    </w:rPr>
  </w:style>
  <w:style w:type="character" w:customStyle="1" w:styleId="Titlu3Caracter">
    <w:name w:val="Titlu 3 Caracter"/>
    <w:basedOn w:val="Fontdeparagrafimplicit"/>
    <w:link w:val="Titlu3"/>
    <w:uiPriority w:val="99"/>
    <w:rsid w:val="0039428F"/>
    <w:rPr>
      <w:rFonts w:ascii="Times New Roman" w:eastAsia="Times New Roman" w:hAnsi="Times New Roman" w:cs="Times New Roman"/>
      <w:i/>
      <w:iCs/>
      <w:sz w:val="24"/>
      <w:szCs w:val="24"/>
      <w:lang w:val="ro-RO" w:eastAsia="ro-RO"/>
    </w:rPr>
  </w:style>
  <w:style w:type="character" w:styleId="Hyperlink">
    <w:name w:val="Hyperlink"/>
    <w:basedOn w:val="Fontdeparagrafimplicit"/>
    <w:uiPriority w:val="99"/>
    <w:rsid w:val="0039428F"/>
    <w:rPr>
      <w:rFonts w:cs="Times New Roman"/>
      <w:color w:val="0000FF"/>
      <w:u w:val="single"/>
    </w:rPr>
  </w:style>
  <w:style w:type="paragraph" w:styleId="TextnBalon">
    <w:name w:val="Balloon Text"/>
    <w:basedOn w:val="Normal"/>
    <w:link w:val="TextnBalonCaracter"/>
    <w:uiPriority w:val="99"/>
    <w:semiHidden/>
    <w:unhideWhenUsed/>
    <w:rsid w:val="001C5E9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5E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D003-DF97-4953-99D5-68824891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2709</Characters>
  <Application>Microsoft Office Word</Application>
  <DocSecurity>0</DocSecurity>
  <Lines>22</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Utilizator</cp:lastModifiedBy>
  <cp:revision>2</cp:revision>
  <dcterms:created xsi:type="dcterms:W3CDTF">2018-11-05T06:51:00Z</dcterms:created>
  <dcterms:modified xsi:type="dcterms:W3CDTF">2018-11-05T06:51:00Z</dcterms:modified>
</cp:coreProperties>
</file>