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29" w:rsidRPr="003D125C" w:rsidRDefault="003D125C" w:rsidP="00644D41">
      <w:pPr>
        <w:pStyle w:val="rtejustify"/>
        <w:shd w:val="clear" w:color="auto" w:fill="FFFFFF"/>
        <w:spacing w:before="0" w:beforeAutospacing="0" w:after="150" w:afterAutospacing="0" w:line="360" w:lineRule="auto"/>
        <w:jc w:val="right"/>
        <w:rPr>
          <w:rFonts w:asciiTheme="majorHAnsi" w:hAnsiTheme="majorHAnsi" w:cs="Arial"/>
          <w:b/>
          <w:color w:val="0070C0"/>
          <w:sz w:val="20"/>
          <w:szCs w:val="20"/>
          <w:lang w:val="ro-RO"/>
        </w:rPr>
      </w:pPr>
      <w:r w:rsidRPr="003D125C">
        <w:rPr>
          <w:rFonts w:asciiTheme="majorHAnsi" w:hAnsiTheme="majorHAnsi" w:cs="Arial"/>
          <w:b/>
          <w:color w:val="0070C0"/>
          <w:sz w:val="20"/>
          <w:szCs w:val="20"/>
          <w:lang w:val="ro-RO"/>
        </w:rPr>
        <w:t>06</w:t>
      </w:r>
      <w:r w:rsidR="006F6BF7" w:rsidRPr="003D125C">
        <w:rPr>
          <w:rFonts w:asciiTheme="majorHAnsi" w:hAnsiTheme="majorHAnsi" w:cs="Arial"/>
          <w:b/>
          <w:color w:val="0070C0"/>
          <w:sz w:val="20"/>
          <w:szCs w:val="20"/>
          <w:lang w:val="ro-RO"/>
        </w:rPr>
        <w:t xml:space="preserve"> martie </w:t>
      </w:r>
      <w:r w:rsidR="00781729" w:rsidRPr="003D125C">
        <w:rPr>
          <w:rFonts w:asciiTheme="majorHAnsi" w:hAnsiTheme="majorHAnsi" w:cs="Arial"/>
          <w:b/>
          <w:color w:val="0070C0"/>
          <w:sz w:val="20"/>
          <w:szCs w:val="20"/>
          <w:lang w:val="ro-RO"/>
        </w:rPr>
        <w:t>2021</w:t>
      </w:r>
    </w:p>
    <w:p w:rsidR="00781729" w:rsidRPr="003D125C" w:rsidRDefault="00781729" w:rsidP="008A2138">
      <w:pPr>
        <w:pStyle w:val="Heading1"/>
        <w:pBdr>
          <w:bottom w:val="single" w:sz="6" w:space="0" w:color="B9D2E3"/>
        </w:pBdr>
        <w:shd w:val="clear" w:color="auto" w:fill="FFFFFF"/>
        <w:spacing w:before="0" w:beforeAutospacing="0" w:after="0" w:afterAutospacing="0" w:line="360" w:lineRule="auto"/>
        <w:ind w:left="75" w:right="75"/>
        <w:jc w:val="center"/>
        <w:rPr>
          <w:rFonts w:asciiTheme="majorHAnsi" w:hAnsiTheme="majorHAnsi" w:cs="Tahoma"/>
          <w:color w:val="0070C0"/>
          <w:sz w:val="20"/>
          <w:szCs w:val="20"/>
          <w:lang w:val="ro-RO"/>
        </w:rPr>
      </w:pPr>
      <w:r w:rsidRPr="003D125C">
        <w:rPr>
          <w:rFonts w:asciiTheme="majorHAnsi" w:hAnsiTheme="majorHAnsi" w:cs="Tahoma"/>
          <w:color w:val="0070C0"/>
          <w:sz w:val="20"/>
          <w:szCs w:val="20"/>
          <w:lang w:val="ro-RO"/>
        </w:rPr>
        <w:t>Comunicat de presă</w:t>
      </w:r>
    </w:p>
    <w:p w:rsidR="003D125C" w:rsidRPr="003D125C" w:rsidRDefault="00804FFA" w:rsidP="003D125C">
      <w:pPr>
        <w:spacing w:after="0" w:line="240" w:lineRule="auto"/>
        <w:rPr>
          <w:rFonts w:asciiTheme="majorHAnsi" w:hAnsiTheme="majorHAnsi" w:cs="Arial"/>
          <w:sz w:val="24"/>
          <w:szCs w:val="24"/>
        </w:rPr>
      </w:pPr>
      <w:r w:rsidRPr="003D125C">
        <w:rPr>
          <w:rFonts w:asciiTheme="majorHAnsi" w:hAnsiTheme="majorHAnsi"/>
          <w:sz w:val="20"/>
          <w:szCs w:val="20"/>
        </w:rPr>
        <w:t xml:space="preserve">  </w:t>
      </w:r>
      <w:r w:rsidR="003D125C" w:rsidRPr="003D125C">
        <w:rPr>
          <w:rFonts w:asciiTheme="majorHAnsi" w:hAnsiTheme="majorHAnsi" w:cs="Arial"/>
          <w:b/>
          <w:sz w:val="24"/>
          <w:szCs w:val="24"/>
        </w:rPr>
        <w:t>Ordinul comun</w:t>
      </w:r>
      <w:r w:rsidR="003D125C" w:rsidRPr="003D125C">
        <w:rPr>
          <w:rFonts w:asciiTheme="majorHAnsi" w:hAnsiTheme="majorHAnsi" w:cs="Arial"/>
          <w:sz w:val="24"/>
          <w:szCs w:val="24"/>
        </w:rPr>
        <w:t xml:space="preserve"> al Ministrului Educației și Ministrului Sănătății nr. 3459/280/06.03.2021 </w:t>
      </w:r>
      <w:r w:rsidR="003D125C" w:rsidRPr="003D125C">
        <w:rPr>
          <w:rFonts w:asciiTheme="majorHAnsi" w:hAnsiTheme="majorHAnsi" w:cs="Arial"/>
          <w:b/>
          <w:sz w:val="24"/>
          <w:szCs w:val="24"/>
        </w:rPr>
        <w:t xml:space="preserve">modifică </w:t>
      </w:r>
      <w:r w:rsidR="003D125C" w:rsidRPr="003D125C">
        <w:rPr>
          <w:rFonts w:asciiTheme="majorHAnsi" w:hAnsiTheme="majorHAnsi" w:cs="Times New Roman"/>
          <w:sz w:val="24"/>
          <w:szCs w:val="24"/>
        </w:rPr>
        <w:t xml:space="preserve">măsurile de organizare a activităţii în cadrul unităţilor/instituţiilor de învăţământ în condiţii de siguranţă epidemiologică pentru prevenirea îmbolnăvirilor cu virusul SARS-CoV-2 : </w:t>
      </w:r>
    </w:p>
    <w:p w:rsidR="003D125C" w:rsidRPr="003D125C" w:rsidRDefault="003D125C" w:rsidP="003D125C">
      <w:pPr>
        <w:autoSpaceDE w:val="0"/>
        <w:autoSpaceDN w:val="0"/>
        <w:adjustRightInd w:val="0"/>
        <w:spacing w:after="0"/>
        <w:rPr>
          <w:rFonts w:asciiTheme="majorHAnsi" w:hAnsiTheme="majorHAnsi" w:cs="Arial"/>
          <w:sz w:val="24"/>
          <w:szCs w:val="24"/>
        </w:rPr>
      </w:pPr>
    </w:p>
    <w:p w:rsidR="003D125C" w:rsidRPr="003D125C" w:rsidRDefault="003D125C" w:rsidP="003D125C">
      <w:pPr>
        <w:pStyle w:val="ListParagraph"/>
        <w:numPr>
          <w:ilvl w:val="0"/>
          <w:numId w:val="11"/>
        </w:numPr>
        <w:tabs>
          <w:tab w:val="left" w:pos="284"/>
        </w:tabs>
        <w:autoSpaceDE w:val="0"/>
        <w:autoSpaceDN w:val="0"/>
        <w:adjustRightInd w:val="0"/>
        <w:spacing w:before="0" w:after="0"/>
        <w:rPr>
          <w:rFonts w:asciiTheme="majorHAnsi" w:hAnsiTheme="majorHAnsi" w:cs="Times New Roman"/>
          <w:sz w:val="24"/>
          <w:szCs w:val="24"/>
        </w:rPr>
      </w:pPr>
      <w:r w:rsidRPr="003D125C">
        <w:rPr>
          <w:rFonts w:asciiTheme="majorHAnsi" w:hAnsiTheme="majorHAnsi" w:cs="Times New Roman"/>
          <w:b/>
          <w:sz w:val="24"/>
          <w:szCs w:val="24"/>
        </w:rPr>
        <w:t>Scenariul de funcţionare al unităţii/instituţiei de învăţământ</w:t>
      </w:r>
      <w:r w:rsidRPr="003D125C">
        <w:rPr>
          <w:rFonts w:asciiTheme="majorHAnsi" w:hAnsiTheme="majorHAnsi" w:cs="Times New Roman"/>
          <w:sz w:val="24"/>
          <w:szCs w:val="24"/>
        </w:rPr>
        <w:t xml:space="preserve"> pe parcursul anului şcolar/universitar </w:t>
      </w:r>
      <w:r w:rsidRPr="003D125C">
        <w:rPr>
          <w:rFonts w:asciiTheme="majorHAnsi" w:hAnsiTheme="majorHAnsi" w:cs="Times New Roman"/>
          <w:b/>
          <w:sz w:val="24"/>
          <w:szCs w:val="24"/>
        </w:rPr>
        <w:t>se va actualiza săptămânal,</w:t>
      </w:r>
      <w:r w:rsidRPr="003D125C">
        <w:rPr>
          <w:rFonts w:asciiTheme="majorHAnsi" w:hAnsiTheme="majorHAnsi" w:cs="Times New Roman"/>
          <w:sz w:val="24"/>
          <w:szCs w:val="24"/>
        </w:rPr>
        <w:t xml:space="preserve"> cu referință la fiecare zi de vineri, </w:t>
      </w:r>
      <w:r w:rsidRPr="003D125C">
        <w:rPr>
          <w:rFonts w:asciiTheme="majorHAnsi" w:hAnsiTheme="majorHAnsi" w:cs="Times New Roman"/>
          <w:b/>
          <w:sz w:val="24"/>
          <w:szCs w:val="24"/>
        </w:rPr>
        <w:t>în funcţie de evoluţia epidemiologică</w:t>
      </w:r>
      <w:r w:rsidRPr="003D125C">
        <w:rPr>
          <w:rFonts w:asciiTheme="majorHAnsi" w:hAnsiTheme="majorHAnsi" w:cs="Times New Roman"/>
          <w:sz w:val="24"/>
          <w:szCs w:val="24"/>
        </w:rPr>
        <w:t>,  cu excepția depășirii pragului de 6/1000, unde intrarea în carantină se aplică imediat.</w:t>
      </w:r>
    </w:p>
    <w:p w:rsidR="003D125C" w:rsidRPr="003D125C" w:rsidRDefault="003D125C" w:rsidP="003D125C">
      <w:pPr>
        <w:pStyle w:val="ListParagraph"/>
        <w:numPr>
          <w:ilvl w:val="0"/>
          <w:numId w:val="11"/>
        </w:numPr>
        <w:autoSpaceDE w:val="0"/>
        <w:autoSpaceDN w:val="0"/>
        <w:adjustRightInd w:val="0"/>
        <w:spacing w:before="0" w:after="160"/>
        <w:rPr>
          <w:rFonts w:asciiTheme="majorHAnsi" w:hAnsiTheme="majorHAnsi" w:cs="Times New Roman"/>
          <w:sz w:val="24"/>
          <w:szCs w:val="24"/>
        </w:rPr>
      </w:pPr>
      <w:r w:rsidRPr="003D125C">
        <w:rPr>
          <w:rFonts w:asciiTheme="majorHAnsi" w:hAnsiTheme="majorHAnsi" w:cs="Times New Roman"/>
          <w:b/>
          <w:sz w:val="24"/>
          <w:szCs w:val="24"/>
        </w:rPr>
        <w:t>În situația în care incidența cumulată în ultimele 14 zile</w:t>
      </w:r>
      <w:r w:rsidRPr="003D125C">
        <w:rPr>
          <w:rFonts w:asciiTheme="majorHAnsi" w:hAnsiTheme="majorHAnsi" w:cs="Times New Roman"/>
          <w:sz w:val="24"/>
          <w:szCs w:val="24"/>
        </w:rPr>
        <w:t xml:space="preserve"> a cazurilor din localitate este mai mare de  3/1.000 </w:t>
      </w:r>
      <w:r w:rsidR="00C77B5E">
        <w:rPr>
          <w:rFonts w:asciiTheme="majorHAnsi" w:hAnsiTheme="majorHAnsi" w:cs="Times New Roman"/>
          <w:sz w:val="24"/>
          <w:szCs w:val="24"/>
        </w:rPr>
        <w:t xml:space="preserve">de </w:t>
      </w:r>
      <w:bookmarkStart w:id="0" w:name="_GoBack"/>
      <w:bookmarkEnd w:id="0"/>
      <w:r w:rsidRPr="003D125C">
        <w:rPr>
          <w:rFonts w:asciiTheme="majorHAnsi" w:hAnsiTheme="majorHAnsi" w:cs="Times New Roman"/>
          <w:sz w:val="24"/>
          <w:szCs w:val="24"/>
        </w:rPr>
        <w:t xml:space="preserve">locuitori </w:t>
      </w:r>
      <w:r w:rsidRPr="003D125C">
        <w:rPr>
          <w:rFonts w:asciiTheme="majorHAnsi" w:hAnsiTheme="majorHAnsi" w:cs="Times New Roman"/>
          <w:b/>
          <w:sz w:val="24"/>
          <w:szCs w:val="24"/>
        </w:rPr>
        <w:t>dar mai mică de 6/1000 de locuitori</w:t>
      </w:r>
      <w:r w:rsidRPr="003D125C">
        <w:rPr>
          <w:rFonts w:asciiTheme="majorHAnsi" w:hAnsiTheme="majorHAnsi" w:cs="Times New Roman"/>
          <w:sz w:val="24"/>
          <w:szCs w:val="24"/>
        </w:rPr>
        <w:t xml:space="preserve"> participarea la ore este </w:t>
      </w:r>
      <w:r w:rsidRPr="003D125C">
        <w:rPr>
          <w:rFonts w:asciiTheme="majorHAnsi" w:hAnsiTheme="majorHAnsi" w:cs="Times New Roman"/>
          <w:b/>
          <w:sz w:val="24"/>
          <w:szCs w:val="24"/>
        </w:rPr>
        <w:t>cu prezență fizică</w:t>
      </w:r>
      <w:r w:rsidRPr="003D125C">
        <w:rPr>
          <w:rFonts w:asciiTheme="majorHAnsi" w:hAnsiTheme="majorHAnsi" w:cs="Times New Roman"/>
          <w:sz w:val="24"/>
          <w:szCs w:val="24"/>
        </w:rPr>
        <w:t xml:space="preserve"> în unitatea de învățământ pentru:</w:t>
      </w:r>
    </w:p>
    <w:p w:rsidR="003D125C" w:rsidRPr="003D125C" w:rsidRDefault="003D125C" w:rsidP="003D125C">
      <w:pPr>
        <w:pStyle w:val="ListParagraph"/>
        <w:autoSpaceDE w:val="0"/>
        <w:autoSpaceDN w:val="0"/>
        <w:adjustRightInd w:val="0"/>
        <w:rPr>
          <w:rFonts w:asciiTheme="majorHAnsi" w:hAnsiTheme="majorHAnsi" w:cs="Times New Roman"/>
          <w:sz w:val="24"/>
          <w:szCs w:val="24"/>
        </w:rPr>
      </w:pPr>
      <w:r w:rsidRPr="003D125C">
        <w:rPr>
          <w:rFonts w:asciiTheme="majorHAnsi" w:hAnsiTheme="majorHAnsi" w:cs="Times New Roman"/>
          <w:b/>
          <w:sz w:val="24"/>
          <w:szCs w:val="24"/>
        </w:rPr>
        <w:t>-</w:t>
      </w:r>
      <w:r w:rsidRPr="003D125C">
        <w:rPr>
          <w:rFonts w:asciiTheme="majorHAnsi" w:hAnsiTheme="majorHAnsi" w:cs="Times New Roman"/>
          <w:sz w:val="24"/>
          <w:szCs w:val="24"/>
        </w:rPr>
        <w:t xml:space="preserve"> toți  preșcolarii și elevii din învățământul primar,</w:t>
      </w:r>
    </w:p>
    <w:p w:rsidR="003D125C" w:rsidRPr="003D125C" w:rsidRDefault="003D125C" w:rsidP="003D125C">
      <w:pPr>
        <w:pStyle w:val="ListParagraph"/>
        <w:autoSpaceDE w:val="0"/>
        <w:autoSpaceDN w:val="0"/>
        <w:adjustRightInd w:val="0"/>
        <w:rPr>
          <w:rFonts w:asciiTheme="majorHAnsi" w:hAnsiTheme="majorHAnsi" w:cs="Times New Roman"/>
          <w:sz w:val="24"/>
          <w:szCs w:val="24"/>
        </w:rPr>
      </w:pPr>
      <w:r w:rsidRPr="003D125C">
        <w:rPr>
          <w:rFonts w:asciiTheme="majorHAnsi" w:hAnsiTheme="majorHAnsi" w:cs="Times New Roman"/>
          <w:b/>
          <w:sz w:val="24"/>
          <w:szCs w:val="24"/>
        </w:rPr>
        <w:t>-</w:t>
      </w:r>
      <w:r w:rsidRPr="003D125C">
        <w:rPr>
          <w:rFonts w:asciiTheme="majorHAnsi" w:hAnsiTheme="majorHAnsi" w:cs="Times New Roman"/>
          <w:sz w:val="24"/>
          <w:szCs w:val="24"/>
        </w:rPr>
        <w:t xml:space="preserve"> elevii din clasele a VIII-a,  a XII-a , a XIII-a și  elevii din anii terminali din învățământul profesional și postliceal, cu respectarea şi aplicarea tuturor normelor </w:t>
      </w:r>
      <w:r w:rsidR="00E95A59">
        <w:rPr>
          <w:rFonts w:asciiTheme="majorHAnsi" w:hAnsiTheme="majorHAnsi" w:cs="Times New Roman"/>
          <w:sz w:val="24"/>
          <w:szCs w:val="24"/>
        </w:rPr>
        <w:t xml:space="preserve">de </w:t>
      </w:r>
      <w:r w:rsidRPr="003D125C">
        <w:rPr>
          <w:rFonts w:asciiTheme="majorHAnsi" w:hAnsiTheme="majorHAnsi" w:cs="Times New Roman"/>
          <w:sz w:val="24"/>
          <w:szCs w:val="24"/>
        </w:rPr>
        <w:t>protecţie, până la jumătate din numărul total de elevi înmatriculați în  respectivele clase terminale;</w:t>
      </w:r>
    </w:p>
    <w:p w:rsidR="003D125C" w:rsidRPr="003D125C" w:rsidRDefault="003D125C" w:rsidP="003D125C">
      <w:pPr>
        <w:pStyle w:val="ListParagraph"/>
        <w:numPr>
          <w:ilvl w:val="0"/>
          <w:numId w:val="11"/>
        </w:numPr>
        <w:tabs>
          <w:tab w:val="left" w:pos="284"/>
        </w:tabs>
        <w:autoSpaceDE w:val="0"/>
        <w:autoSpaceDN w:val="0"/>
        <w:adjustRightInd w:val="0"/>
        <w:spacing w:before="0" w:after="0"/>
        <w:rPr>
          <w:rFonts w:asciiTheme="majorHAnsi" w:hAnsiTheme="majorHAnsi"/>
          <w:sz w:val="24"/>
          <w:szCs w:val="24"/>
        </w:rPr>
      </w:pPr>
      <w:r w:rsidRPr="003D125C">
        <w:rPr>
          <w:rFonts w:asciiTheme="majorHAnsi" w:hAnsiTheme="majorHAnsi"/>
          <w:b/>
          <w:sz w:val="24"/>
          <w:szCs w:val="24"/>
        </w:rPr>
        <w:t>La nivelul localităților unde este instituită măsura carantinei zonale</w:t>
      </w:r>
      <w:r w:rsidRPr="003D125C">
        <w:rPr>
          <w:rFonts w:asciiTheme="majorHAnsi" w:hAnsiTheme="majorHAnsi"/>
          <w:sz w:val="24"/>
          <w:szCs w:val="24"/>
        </w:rPr>
        <w:t xml:space="preserve">, nu sunt permise activitățile care impun prezența fizică a preșcolarilor și elevilor în unitățile de învățământ și </w:t>
      </w:r>
      <w:r w:rsidRPr="003D125C">
        <w:rPr>
          <w:rFonts w:asciiTheme="majorHAnsi" w:hAnsiTheme="majorHAnsi"/>
          <w:b/>
          <w:sz w:val="24"/>
          <w:szCs w:val="24"/>
        </w:rPr>
        <w:t>activitatea didactică se desfășoară exclusiv online.</w:t>
      </w:r>
    </w:p>
    <w:p w:rsidR="003D125C" w:rsidRPr="003D125C" w:rsidRDefault="003D125C" w:rsidP="003D125C">
      <w:pPr>
        <w:pStyle w:val="ListParagraph"/>
        <w:numPr>
          <w:ilvl w:val="0"/>
          <w:numId w:val="11"/>
        </w:numPr>
        <w:tabs>
          <w:tab w:val="left" w:pos="284"/>
        </w:tabs>
        <w:autoSpaceDE w:val="0"/>
        <w:autoSpaceDN w:val="0"/>
        <w:adjustRightInd w:val="0"/>
        <w:spacing w:before="0" w:after="0"/>
        <w:rPr>
          <w:rFonts w:asciiTheme="majorHAnsi" w:hAnsiTheme="majorHAnsi"/>
          <w:b/>
          <w:sz w:val="24"/>
          <w:szCs w:val="24"/>
        </w:rPr>
      </w:pPr>
      <w:r w:rsidRPr="003D125C">
        <w:rPr>
          <w:rFonts w:asciiTheme="majorHAnsi" w:hAnsiTheme="majorHAnsi"/>
          <w:b/>
          <w:sz w:val="24"/>
          <w:szCs w:val="24"/>
        </w:rPr>
        <w:t>Este permisă organizarea cu prezența fizică</w:t>
      </w:r>
      <w:r w:rsidRPr="003D125C">
        <w:rPr>
          <w:rFonts w:asciiTheme="majorHAnsi" w:hAnsiTheme="majorHAnsi"/>
          <w:sz w:val="24"/>
          <w:szCs w:val="24"/>
        </w:rPr>
        <w:t>, în unitățile de învățământ din localitățile în care incidența cumulată în ultimele 14 zile este mai mică de 6/1000 de locuitori a:</w:t>
      </w:r>
    </w:p>
    <w:p w:rsidR="003D125C" w:rsidRPr="003D125C" w:rsidRDefault="003D125C" w:rsidP="003D125C">
      <w:pPr>
        <w:pStyle w:val="ListParagraph"/>
        <w:tabs>
          <w:tab w:val="left" w:pos="284"/>
        </w:tabs>
        <w:autoSpaceDE w:val="0"/>
        <w:autoSpaceDN w:val="0"/>
        <w:adjustRightInd w:val="0"/>
        <w:spacing w:after="0"/>
        <w:rPr>
          <w:rFonts w:asciiTheme="majorHAnsi" w:hAnsiTheme="majorHAnsi"/>
          <w:b/>
          <w:sz w:val="24"/>
          <w:szCs w:val="24"/>
        </w:rPr>
      </w:pPr>
      <w:r w:rsidRPr="003D125C">
        <w:rPr>
          <w:rFonts w:asciiTheme="majorHAnsi" w:hAnsiTheme="majorHAnsi"/>
          <w:sz w:val="24"/>
          <w:szCs w:val="24"/>
        </w:rPr>
        <w:t xml:space="preserve">- </w:t>
      </w:r>
      <w:r w:rsidRPr="003D125C">
        <w:rPr>
          <w:rFonts w:asciiTheme="majorHAnsi" w:hAnsiTheme="majorHAnsi"/>
          <w:b/>
          <w:sz w:val="24"/>
          <w:szCs w:val="24"/>
        </w:rPr>
        <w:t>simulărilor examenelor naționale și a examenelor pentru anii terminali;</w:t>
      </w:r>
    </w:p>
    <w:p w:rsidR="003D125C" w:rsidRPr="003D125C" w:rsidRDefault="003D125C" w:rsidP="003D125C">
      <w:pPr>
        <w:pStyle w:val="ListParagraph"/>
        <w:tabs>
          <w:tab w:val="left" w:pos="284"/>
        </w:tabs>
        <w:autoSpaceDE w:val="0"/>
        <w:autoSpaceDN w:val="0"/>
        <w:adjustRightInd w:val="0"/>
        <w:spacing w:after="0"/>
        <w:rPr>
          <w:rFonts w:asciiTheme="majorHAnsi" w:hAnsiTheme="majorHAnsi"/>
          <w:b/>
          <w:sz w:val="24"/>
          <w:szCs w:val="24"/>
        </w:rPr>
      </w:pPr>
      <w:r w:rsidRPr="003D125C">
        <w:rPr>
          <w:rFonts w:asciiTheme="majorHAnsi" w:hAnsiTheme="majorHAnsi"/>
          <w:b/>
          <w:sz w:val="24"/>
          <w:szCs w:val="24"/>
        </w:rPr>
        <w:t xml:space="preserve">- evaluărilor naționale; </w:t>
      </w:r>
    </w:p>
    <w:p w:rsidR="003D125C" w:rsidRPr="003D125C" w:rsidRDefault="003D125C" w:rsidP="003D125C">
      <w:pPr>
        <w:pStyle w:val="ListParagraph"/>
        <w:tabs>
          <w:tab w:val="left" w:pos="284"/>
        </w:tabs>
        <w:autoSpaceDE w:val="0"/>
        <w:autoSpaceDN w:val="0"/>
        <w:adjustRightInd w:val="0"/>
        <w:spacing w:after="0"/>
        <w:rPr>
          <w:rFonts w:asciiTheme="majorHAnsi" w:hAnsiTheme="majorHAnsi"/>
          <w:sz w:val="24"/>
          <w:szCs w:val="24"/>
        </w:rPr>
      </w:pPr>
      <w:r w:rsidRPr="003D125C">
        <w:rPr>
          <w:rFonts w:asciiTheme="majorHAnsi" w:hAnsiTheme="majorHAnsi"/>
          <w:b/>
          <w:sz w:val="24"/>
          <w:szCs w:val="24"/>
        </w:rPr>
        <w:t>- orelor remediale pentru toate clasele</w:t>
      </w:r>
      <w:r w:rsidRPr="003D125C">
        <w:rPr>
          <w:rFonts w:asciiTheme="majorHAnsi" w:hAnsiTheme="majorHAnsi"/>
          <w:sz w:val="24"/>
          <w:szCs w:val="24"/>
        </w:rPr>
        <w:t xml:space="preserve"> .</w:t>
      </w:r>
    </w:p>
    <w:p w:rsidR="003D125C" w:rsidRPr="003D125C" w:rsidRDefault="003D125C" w:rsidP="003D125C">
      <w:pPr>
        <w:pStyle w:val="ListParagraph"/>
        <w:numPr>
          <w:ilvl w:val="0"/>
          <w:numId w:val="11"/>
        </w:numPr>
        <w:tabs>
          <w:tab w:val="left" w:pos="284"/>
        </w:tabs>
        <w:spacing w:before="0" w:after="160"/>
        <w:rPr>
          <w:rFonts w:asciiTheme="majorHAnsi" w:hAnsiTheme="majorHAnsi" w:cs="Times New Roman"/>
          <w:sz w:val="24"/>
          <w:szCs w:val="24"/>
        </w:rPr>
      </w:pPr>
      <w:r w:rsidRPr="003D125C">
        <w:rPr>
          <w:rFonts w:asciiTheme="majorHAnsi" w:hAnsiTheme="majorHAnsi" w:cs="Times New Roman"/>
          <w:sz w:val="24"/>
          <w:szCs w:val="24"/>
        </w:rPr>
        <w:t xml:space="preserve">masca de protecţie este obligatorie pentru elevii din învăţământul primar, gimnazial şi liceal şi pentru studenţi şi va fi purtată în sălile de clasă, în timpul deplasării în incinta unităţii de învăţământ şi în timpul pauzelor, atât în interior, cât şi în exterior. </w:t>
      </w:r>
      <w:r w:rsidRPr="003D125C">
        <w:rPr>
          <w:rFonts w:asciiTheme="majorHAnsi" w:hAnsiTheme="majorHAnsi" w:cs="Times New Roman"/>
          <w:b/>
          <w:sz w:val="24"/>
          <w:szCs w:val="24"/>
        </w:rPr>
        <w:t>La orele de specialitate din învățământul vocațional este obligatorie purtarea măștii de protecție, cu excepția orelor de studiu ale instrumentelor de suflat</w:t>
      </w:r>
      <w:r w:rsidRPr="003D125C">
        <w:rPr>
          <w:rFonts w:asciiTheme="majorHAnsi" w:hAnsiTheme="majorHAnsi" w:cs="Times New Roman"/>
          <w:sz w:val="24"/>
          <w:szCs w:val="24"/>
        </w:rPr>
        <w:t xml:space="preserve">. În acest caz este necesară asigurarea de spații individuale pentru exersare. </w:t>
      </w:r>
    </w:p>
    <w:p w:rsidR="003D125C" w:rsidRPr="003D125C" w:rsidRDefault="003D125C" w:rsidP="003D125C">
      <w:pPr>
        <w:pStyle w:val="ListParagraph"/>
        <w:numPr>
          <w:ilvl w:val="0"/>
          <w:numId w:val="11"/>
        </w:numPr>
        <w:tabs>
          <w:tab w:val="left" w:pos="307"/>
        </w:tabs>
        <w:autoSpaceDE w:val="0"/>
        <w:autoSpaceDN w:val="0"/>
        <w:adjustRightInd w:val="0"/>
        <w:spacing w:before="0" w:after="0"/>
        <w:rPr>
          <w:rFonts w:asciiTheme="majorHAnsi" w:hAnsiTheme="majorHAnsi" w:cs="Times New Roman"/>
          <w:sz w:val="24"/>
          <w:szCs w:val="24"/>
        </w:rPr>
      </w:pPr>
      <w:r w:rsidRPr="003D125C">
        <w:rPr>
          <w:rFonts w:asciiTheme="majorHAnsi" w:hAnsiTheme="majorHAnsi" w:cs="Times New Roman"/>
          <w:b/>
          <w:sz w:val="24"/>
          <w:szCs w:val="24"/>
        </w:rPr>
        <w:t>masca de protecţie nu este obligatorie</w:t>
      </w:r>
      <w:r w:rsidRPr="003D125C">
        <w:rPr>
          <w:rFonts w:asciiTheme="majorHAnsi" w:hAnsiTheme="majorHAnsi" w:cs="Times New Roman"/>
          <w:sz w:val="24"/>
          <w:szCs w:val="24"/>
        </w:rPr>
        <w:t xml:space="preserve"> în cazul preşcolarilor, indiferent de vârstă, precum și în timpul tuturor orelor de educație fizică desfășurate în spații exterioare.</w:t>
      </w:r>
    </w:p>
    <w:p w:rsidR="00BE1650" w:rsidRPr="003D125C" w:rsidRDefault="00506A21" w:rsidP="00BE1650">
      <w:pPr>
        <w:spacing w:after="0" w:line="360" w:lineRule="auto"/>
        <w:rPr>
          <w:rFonts w:asciiTheme="majorHAnsi" w:hAnsiTheme="majorHAnsi" w:cs="Times New Roman"/>
          <w:sz w:val="20"/>
          <w:szCs w:val="20"/>
        </w:rPr>
      </w:pPr>
      <w:r w:rsidRPr="003D125C">
        <w:rPr>
          <w:rFonts w:asciiTheme="majorHAnsi" w:hAnsiTheme="majorHAnsi" w:cs="Times New Roman"/>
          <w:sz w:val="20"/>
          <w:szCs w:val="20"/>
        </w:rPr>
        <w:t>BIROUL DE PRESĂ</w:t>
      </w:r>
    </w:p>
    <w:p w:rsidR="00506A21" w:rsidRPr="003D125C" w:rsidRDefault="00506A21" w:rsidP="00BE1650">
      <w:pPr>
        <w:spacing w:after="0" w:line="360" w:lineRule="auto"/>
        <w:rPr>
          <w:rFonts w:asciiTheme="majorHAnsi" w:hAnsiTheme="majorHAnsi" w:cs="Times New Roman"/>
          <w:sz w:val="20"/>
          <w:szCs w:val="20"/>
        </w:rPr>
      </w:pPr>
      <w:r w:rsidRPr="003D125C">
        <w:rPr>
          <w:rFonts w:asciiTheme="majorHAnsi" w:hAnsiTheme="majorHAnsi" w:cs="Times New Roman"/>
          <w:sz w:val="20"/>
          <w:szCs w:val="20"/>
        </w:rPr>
        <w:t>Ministerul Educației</w:t>
      </w:r>
    </w:p>
    <w:sectPr w:rsidR="00506A21" w:rsidRPr="003D125C" w:rsidSect="00BE1650">
      <w:headerReference w:type="default" r:id="rId8"/>
      <w:footerReference w:type="default" r:id="rId9"/>
      <w:pgSz w:w="11906" w:h="16838" w:code="9"/>
      <w:pgMar w:top="2022" w:right="849" w:bottom="426" w:left="1276" w:header="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83" w:rsidRDefault="008B7983" w:rsidP="009772BD">
      <w:r>
        <w:separator/>
      </w:r>
    </w:p>
  </w:endnote>
  <w:endnote w:type="continuationSeparator" w:id="0">
    <w:p w:rsidR="008B7983" w:rsidRDefault="008B798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DD" w:rsidRPr="00F62861" w:rsidRDefault="00F62861" w:rsidP="00F62861">
    <w:pPr>
      <w:pStyle w:val="Footer1"/>
      <w:jc w:val="left"/>
      <w:rPr>
        <w:lang w:val="en-GB"/>
      </w:rPr>
    </w:pPr>
    <w:r>
      <w:t xml:space="preserve">Str. Gen. Berthelot 28-30, </w:t>
    </w:r>
    <w:r w:rsidR="007B301F" w:rsidRPr="007B301F">
      <w:t xml:space="preserve"> Sec</w:t>
    </w:r>
    <w:r>
      <w:t xml:space="preserve">tor 1,  010168, </w:t>
    </w:r>
    <w:r w:rsidR="007B301F" w:rsidRPr="007B301F">
      <w:t xml:space="preserve"> Bucureşti </w:t>
    </w:r>
    <w:r>
      <w:br/>
      <w:t>T</w:t>
    </w:r>
    <w:r w:rsidR="002328DD" w:rsidRPr="009772BD">
      <w:t>: +</w:t>
    </w:r>
    <w:r w:rsidRPr="00F62861">
      <w:t xml:space="preserve"> 021/405.62.00</w:t>
    </w:r>
    <w:r>
      <w:t xml:space="preserve"> E</w:t>
    </w:r>
    <w:r>
      <w:rPr>
        <w:lang w:val="en-GB"/>
      </w:rPr>
      <w:t xml:space="preserve">: </w:t>
    </w:r>
    <w:hyperlink r:id="rId1" w:history="1">
      <w:r w:rsidRPr="00971118">
        <w:rPr>
          <w:rStyle w:val="Hyperlink"/>
          <w:lang w:val="en-GB"/>
        </w:rPr>
        <w:t>cabinet@edu.gov.ro</w:t>
      </w:r>
    </w:hyperlink>
    <w:r>
      <w:rPr>
        <w:lang w:val="en-GB"/>
      </w:rPr>
      <w:t xml:space="preserve"> </w:t>
    </w:r>
  </w:p>
  <w:p w:rsidR="002328DD" w:rsidRPr="009772BD" w:rsidRDefault="002328DD" w:rsidP="00F62861">
    <w:pPr>
      <w:pStyle w:val="Footer1"/>
      <w:jc w:val="left"/>
    </w:pPr>
    <w:r w:rsidRPr="009772BD">
      <w:t>www.</w:t>
    </w:r>
    <w:r w:rsidR="00F62861">
      <w:t>edu</w:t>
    </w:r>
    <w:r w:rsidRPr="009772BD">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83" w:rsidRDefault="008B7983" w:rsidP="009772BD">
      <w:r>
        <w:separator/>
      </w:r>
    </w:p>
  </w:footnote>
  <w:footnote w:type="continuationSeparator" w:id="0">
    <w:p w:rsidR="008B7983" w:rsidRDefault="008B7983"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9A" w:rsidRDefault="002F6514" w:rsidP="0013559A">
    <w:pPr>
      <w:pStyle w:val="Header"/>
      <w:tabs>
        <w:tab w:val="left" w:pos="142"/>
      </w:tabs>
      <w:ind w:left="3075" w:firstLine="3405"/>
      <w:jc w:val="left"/>
      <w:rPr>
        <w:color w:val="808080" w:themeColor="background1" w:themeShade="80"/>
        <w:sz w:val="28"/>
        <w:szCs w:val="28"/>
      </w:rPr>
    </w:pPr>
    <w:r>
      <w:rPr>
        <w:noProof/>
        <w:lang w:val="en-GB" w:eastAsia="en-GB"/>
      </w:rPr>
      <w:drawing>
        <wp:anchor distT="0" distB="0" distL="114300" distR="114300" simplePos="0" relativeHeight="251658240" behindDoc="1" locked="0" layoutInCell="1" allowOverlap="1">
          <wp:simplePos x="0" y="0"/>
          <wp:positionH relativeFrom="column">
            <wp:posOffset>-226695</wp:posOffset>
          </wp:positionH>
          <wp:positionV relativeFrom="paragraph">
            <wp:posOffset>259080</wp:posOffset>
          </wp:positionV>
          <wp:extent cx="4152900" cy="914400"/>
          <wp:effectExtent l="0" t="0" r="0" b="0"/>
          <wp:wrapNone/>
          <wp:docPr id="10" name="Picture 10"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2900" cy="914400"/>
                  </a:xfrm>
                  <a:prstGeom prst="rect">
                    <a:avLst/>
                  </a:prstGeom>
                  <a:noFill/>
                  <a:ln>
                    <a:noFill/>
                  </a:ln>
                </pic:spPr>
              </pic:pic>
            </a:graphicData>
          </a:graphic>
        </wp:anchor>
      </w:drawing>
    </w:r>
  </w:p>
  <w:p w:rsidR="003273BB" w:rsidRPr="00793A10" w:rsidRDefault="002F6514" w:rsidP="00793A10">
    <w:pPr>
      <w:pStyle w:val="Header"/>
      <w:tabs>
        <w:tab w:val="left" w:pos="142"/>
      </w:tabs>
      <w:ind w:left="7200"/>
      <w:jc w:val="center"/>
      <w:rPr>
        <w:rFonts w:ascii="Trajan Pro" w:hAnsi="Trajan Pro"/>
        <w:color w:val="6C8682"/>
        <w:sz w:val="24"/>
        <w:szCs w:val="24"/>
        <w:u w:val="single"/>
      </w:rPr>
    </w:pPr>
    <w:r>
      <w:rPr>
        <w:color w:val="808080" w:themeColor="background1" w:themeShade="80"/>
        <w:sz w:val="28"/>
        <w:szCs w:val="28"/>
      </w:rPr>
      <w:br/>
    </w:r>
    <w:r w:rsidR="00793A10">
      <w:rPr>
        <w:rFonts w:ascii="Trajan Pro" w:hAnsi="Trajan Pro"/>
        <w:color w:val="6C8682"/>
        <w:sz w:val="24"/>
        <w:szCs w:val="24"/>
        <w:u w:val="single"/>
      </w:rPr>
      <w:t>CABINET MINISTRU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clip_image001"/>
      </v:shape>
    </w:pict>
  </w:numPicBullet>
  <w:abstractNum w:abstractNumId="0" w15:restartNumberingAfterBreak="0">
    <w:nsid w:val="139B51E4"/>
    <w:multiLevelType w:val="hybridMultilevel"/>
    <w:tmpl w:val="CE6E0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E678F"/>
    <w:multiLevelType w:val="hybridMultilevel"/>
    <w:tmpl w:val="1092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0DC"/>
    <w:multiLevelType w:val="hybridMultilevel"/>
    <w:tmpl w:val="7CAA1D5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D3D65"/>
    <w:multiLevelType w:val="hybridMultilevel"/>
    <w:tmpl w:val="7CAA1D5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B5A7E"/>
    <w:multiLevelType w:val="hybridMultilevel"/>
    <w:tmpl w:val="32EC01B4"/>
    <w:lvl w:ilvl="0" w:tplc="45A4F12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D2FDA"/>
    <w:multiLevelType w:val="hybridMultilevel"/>
    <w:tmpl w:val="F970F6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8108AA"/>
    <w:multiLevelType w:val="hybridMultilevel"/>
    <w:tmpl w:val="1092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A7118"/>
    <w:multiLevelType w:val="hybridMultilevel"/>
    <w:tmpl w:val="199CDB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A26C8"/>
    <w:multiLevelType w:val="hybridMultilevel"/>
    <w:tmpl w:val="F906282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A23EE2"/>
    <w:multiLevelType w:val="hybridMultilevel"/>
    <w:tmpl w:val="7CB2199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396469"/>
    <w:multiLevelType w:val="hybridMultilevel"/>
    <w:tmpl w:val="571C2A4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6"/>
  </w:num>
  <w:num w:numId="7">
    <w:abstractNumId w:val="7"/>
  </w:num>
  <w:num w:numId="8">
    <w:abstractNumId w:val="0"/>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11145"/>
    <w:rsid w:val="00024790"/>
    <w:rsid w:val="000333BD"/>
    <w:rsid w:val="00052B5E"/>
    <w:rsid w:val="000534FE"/>
    <w:rsid w:val="000635B1"/>
    <w:rsid w:val="000642C3"/>
    <w:rsid w:val="000663ED"/>
    <w:rsid w:val="000745D4"/>
    <w:rsid w:val="00086831"/>
    <w:rsid w:val="0008744E"/>
    <w:rsid w:val="000932B8"/>
    <w:rsid w:val="000A63E2"/>
    <w:rsid w:val="000B1684"/>
    <w:rsid w:val="000C53F6"/>
    <w:rsid w:val="000C5597"/>
    <w:rsid w:val="000D0F24"/>
    <w:rsid w:val="000E149B"/>
    <w:rsid w:val="00121566"/>
    <w:rsid w:val="0012231B"/>
    <w:rsid w:val="0012614F"/>
    <w:rsid w:val="0013559A"/>
    <w:rsid w:val="00140394"/>
    <w:rsid w:val="0014554E"/>
    <w:rsid w:val="00146289"/>
    <w:rsid w:val="001466DC"/>
    <w:rsid w:val="0015218D"/>
    <w:rsid w:val="00157E65"/>
    <w:rsid w:val="00164A7A"/>
    <w:rsid w:val="00191708"/>
    <w:rsid w:val="001A2A55"/>
    <w:rsid w:val="001E61D6"/>
    <w:rsid w:val="001F3D9B"/>
    <w:rsid w:val="001F4DFA"/>
    <w:rsid w:val="00201BAD"/>
    <w:rsid w:val="002109AD"/>
    <w:rsid w:val="00215409"/>
    <w:rsid w:val="00226EDD"/>
    <w:rsid w:val="002328DD"/>
    <w:rsid w:val="00233EF7"/>
    <w:rsid w:val="002353E6"/>
    <w:rsid w:val="00252AF7"/>
    <w:rsid w:val="0026093B"/>
    <w:rsid w:val="0026641E"/>
    <w:rsid w:val="002B22B3"/>
    <w:rsid w:val="002C70E0"/>
    <w:rsid w:val="002F6514"/>
    <w:rsid w:val="002F66AC"/>
    <w:rsid w:val="00306D88"/>
    <w:rsid w:val="003237B3"/>
    <w:rsid w:val="003273BB"/>
    <w:rsid w:val="003342E9"/>
    <w:rsid w:val="003351AD"/>
    <w:rsid w:val="00343412"/>
    <w:rsid w:val="00346906"/>
    <w:rsid w:val="00352443"/>
    <w:rsid w:val="00392331"/>
    <w:rsid w:val="003B3861"/>
    <w:rsid w:val="003C24C8"/>
    <w:rsid w:val="003C5FF4"/>
    <w:rsid w:val="003D125C"/>
    <w:rsid w:val="003D21CB"/>
    <w:rsid w:val="003D4277"/>
    <w:rsid w:val="003D437A"/>
    <w:rsid w:val="0040453A"/>
    <w:rsid w:val="004072D6"/>
    <w:rsid w:val="00416052"/>
    <w:rsid w:val="00424C26"/>
    <w:rsid w:val="004258CD"/>
    <w:rsid w:val="00434ED7"/>
    <w:rsid w:val="00441334"/>
    <w:rsid w:val="00464DE0"/>
    <w:rsid w:val="00467746"/>
    <w:rsid w:val="00470685"/>
    <w:rsid w:val="004748C9"/>
    <w:rsid w:val="00480FD8"/>
    <w:rsid w:val="004861A0"/>
    <w:rsid w:val="00491BD9"/>
    <w:rsid w:val="004924C0"/>
    <w:rsid w:val="004A2228"/>
    <w:rsid w:val="004B256A"/>
    <w:rsid w:val="004D70F0"/>
    <w:rsid w:val="004F0CF4"/>
    <w:rsid w:val="004F0DB8"/>
    <w:rsid w:val="004F60D4"/>
    <w:rsid w:val="00506A21"/>
    <w:rsid w:val="005252AD"/>
    <w:rsid w:val="00525353"/>
    <w:rsid w:val="00537DCD"/>
    <w:rsid w:val="0054039D"/>
    <w:rsid w:val="005717E5"/>
    <w:rsid w:val="005964FD"/>
    <w:rsid w:val="005C4FDC"/>
    <w:rsid w:val="005D43D5"/>
    <w:rsid w:val="00602B0C"/>
    <w:rsid w:val="0061612B"/>
    <w:rsid w:val="00621E13"/>
    <w:rsid w:val="00622081"/>
    <w:rsid w:val="00623DE9"/>
    <w:rsid w:val="00630817"/>
    <w:rsid w:val="0063478D"/>
    <w:rsid w:val="00644D41"/>
    <w:rsid w:val="00680D3C"/>
    <w:rsid w:val="00691BA8"/>
    <w:rsid w:val="00692029"/>
    <w:rsid w:val="006926C5"/>
    <w:rsid w:val="006950D9"/>
    <w:rsid w:val="00696942"/>
    <w:rsid w:val="00697D36"/>
    <w:rsid w:val="006A2AA1"/>
    <w:rsid w:val="006E385E"/>
    <w:rsid w:val="006E4CB9"/>
    <w:rsid w:val="006F6BF7"/>
    <w:rsid w:val="00706173"/>
    <w:rsid w:val="00706372"/>
    <w:rsid w:val="00715DCE"/>
    <w:rsid w:val="00752DED"/>
    <w:rsid w:val="00754129"/>
    <w:rsid w:val="00774605"/>
    <w:rsid w:val="00781729"/>
    <w:rsid w:val="00793A10"/>
    <w:rsid w:val="00797BFA"/>
    <w:rsid w:val="007A7C28"/>
    <w:rsid w:val="007B301F"/>
    <w:rsid w:val="007B55DB"/>
    <w:rsid w:val="00804FFA"/>
    <w:rsid w:val="00814A2E"/>
    <w:rsid w:val="008168D4"/>
    <w:rsid w:val="00840A24"/>
    <w:rsid w:val="008462F4"/>
    <w:rsid w:val="00853A49"/>
    <w:rsid w:val="008566D8"/>
    <w:rsid w:val="0087036B"/>
    <w:rsid w:val="00876B83"/>
    <w:rsid w:val="00892958"/>
    <w:rsid w:val="008A2138"/>
    <w:rsid w:val="008B7983"/>
    <w:rsid w:val="00907E0F"/>
    <w:rsid w:val="00915FAE"/>
    <w:rsid w:val="00921F90"/>
    <w:rsid w:val="00922F8A"/>
    <w:rsid w:val="00925542"/>
    <w:rsid w:val="009430B8"/>
    <w:rsid w:val="00944AAA"/>
    <w:rsid w:val="00955023"/>
    <w:rsid w:val="00961B41"/>
    <w:rsid w:val="009676FF"/>
    <w:rsid w:val="00967CF3"/>
    <w:rsid w:val="009772BD"/>
    <w:rsid w:val="00984555"/>
    <w:rsid w:val="0099791E"/>
    <w:rsid w:val="009A29CD"/>
    <w:rsid w:val="009A62A4"/>
    <w:rsid w:val="009A7814"/>
    <w:rsid w:val="009B3B3D"/>
    <w:rsid w:val="009B5302"/>
    <w:rsid w:val="009C553B"/>
    <w:rsid w:val="009E668E"/>
    <w:rsid w:val="009F5618"/>
    <w:rsid w:val="00A06D70"/>
    <w:rsid w:val="00A105DA"/>
    <w:rsid w:val="00A10946"/>
    <w:rsid w:val="00A16290"/>
    <w:rsid w:val="00A31447"/>
    <w:rsid w:val="00A31BFD"/>
    <w:rsid w:val="00A3243C"/>
    <w:rsid w:val="00A6083D"/>
    <w:rsid w:val="00A640D8"/>
    <w:rsid w:val="00A8541C"/>
    <w:rsid w:val="00A97F86"/>
    <w:rsid w:val="00AE7A69"/>
    <w:rsid w:val="00AF0F0D"/>
    <w:rsid w:val="00AF3762"/>
    <w:rsid w:val="00AF4427"/>
    <w:rsid w:val="00B00E21"/>
    <w:rsid w:val="00B33B7E"/>
    <w:rsid w:val="00B45883"/>
    <w:rsid w:val="00B47029"/>
    <w:rsid w:val="00B52FB0"/>
    <w:rsid w:val="00B73486"/>
    <w:rsid w:val="00B73A84"/>
    <w:rsid w:val="00B77885"/>
    <w:rsid w:val="00B91DC3"/>
    <w:rsid w:val="00B9705D"/>
    <w:rsid w:val="00BA5637"/>
    <w:rsid w:val="00BD11C3"/>
    <w:rsid w:val="00BD18CB"/>
    <w:rsid w:val="00BE0697"/>
    <w:rsid w:val="00BE1650"/>
    <w:rsid w:val="00BF75D4"/>
    <w:rsid w:val="00C22C0B"/>
    <w:rsid w:val="00C23DF6"/>
    <w:rsid w:val="00C429B3"/>
    <w:rsid w:val="00C4685D"/>
    <w:rsid w:val="00C77B5E"/>
    <w:rsid w:val="00C810DC"/>
    <w:rsid w:val="00C84454"/>
    <w:rsid w:val="00CD2984"/>
    <w:rsid w:val="00D0187A"/>
    <w:rsid w:val="00D11C9A"/>
    <w:rsid w:val="00D14066"/>
    <w:rsid w:val="00D16BCD"/>
    <w:rsid w:val="00D2005F"/>
    <w:rsid w:val="00D57976"/>
    <w:rsid w:val="00D6051F"/>
    <w:rsid w:val="00D62FA8"/>
    <w:rsid w:val="00D67438"/>
    <w:rsid w:val="00DA236C"/>
    <w:rsid w:val="00DB1FA2"/>
    <w:rsid w:val="00DC2449"/>
    <w:rsid w:val="00DC54D1"/>
    <w:rsid w:val="00DD7BC9"/>
    <w:rsid w:val="00DE74B2"/>
    <w:rsid w:val="00DF3304"/>
    <w:rsid w:val="00E01A49"/>
    <w:rsid w:val="00E1477D"/>
    <w:rsid w:val="00E232A9"/>
    <w:rsid w:val="00E73ED2"/>
    <w:rsid w:val="00E82D58"/>
    <w:rsid w:val="00E94E6A"/>
    <w:rsid w:val="00E95889"/>
    <w:rsid w:val="00E95A59"/>
    <w:rsid w:val="00EB2012"/>
    <w:rsid w:val="00EB31CA"/>
    <w:rsid w:val="00EB42DF"/>
    <w:rsid w:val="00EC2787"/>
    <w:rsid w:val="00EF111A"/>
    <w:rsid w:val="00F14C4F"/>
    <w:rsid w:val="00F42AF4"/>
    <w:rsid w:val="00F62861"/>
    <w:rsid w:val="00F7604D"/>
    <w:rsid w:val="00F93512"/>
    <w:rsid w:val="00F937C5"/>
    <w:rsid w:val="00F93D26"/>
    <w:rsid w:val="00FA70CC"/>
    <w:rsid w:val="00FB5D53"/>
    <w:rsid w:val="00FD165B"/>
    <w:rsid w:val="00FD2CCC"/>
    <w:rsid w:val="00FE0C3B"/>
    <w:rsid w:val="00FE2FA7"/>
    <w:rsid w:val="00FF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781729"/>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D18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CB"/>
    <w:rPr>
      <w:rFonts w:ascii="Segoe UI" w:hAnsi="Segoe UI" w:cs="Segoe UI"/>
      <w:color w:val="000000"/>
      <w:sz w:val="18"/>
      <w:szCs w:val="18"/>
      <w:lang w:val="ro-RO"/>
    </w:rPr>
  </w:style>
  <w:style w:type="paragraph" w:customStyle="1" w:styleId="Addressee">
    <w:name w:val="Addressee"/>
    <w:rsid w:val="00FB5D53"/>
    <w:pPr>
      <w:pBdr>
        <w:top w:val="nil"/>
        <w:left w:val="nil"/>
        <w:bottom w:val="nil"/>
        <w:right w:val="nil"/>
        <w:between w:val="nil"/>
        <w:bar w:val="nil"/>
      </w:pBdr>
      <w:spacing w:after="0" w:line="240" w:lineRule="auto"/>
    </w:pPr>
    <w:rPr>
      <w:rFonts w:ascii="Avenir Next" w:eastAsia="Avenir Next" w:hAnsi="Avenir Next" w:cs="Avenir Next"/>
      <w:color w:val="000000"/>
      <w:sz w:val="20"/>
      <w:szCs w:val="20"/>
      <w:bdr w:val="nil"/>
    </w:rPr>
  </w:style>
  <w:style w:type="character" w:styleId="Emphasis">
    <w:name w:val="Emphasis"/>
    <w:basedOn w:val="DefaultParagraphFont"/>
    <w:uiPriority w:val="20"/>
    <w:qFormat/>
    <w:rsid w:val="00944AAA"/>
    <w:rPr>
      <w:i/>
      <w:iCs/>
    </w:rPr>
  </w:style>
  <w:style w:type="character" w:styleId="Hyperlink">
    <w:name w:val="Hyperlink"/>
    <w:basedOn w:val="DefaultParagraphFont"/>
    <w:uiPriority w:val="99"/>
    <w:unhideWhenUsed/>
    <w:rsid w:val="00F62861"/>
    <w:rPr>
      <w:color w:val="0563C1" w:themeColor="hyperlink"/>
      <w:u w:val="single"/>
    </w:rPr>
  </w:style>
  <w:style w:type="character" w:customStyle="1" w:styleId="Heading1Char">
    <w:name w:val="Heading 1 Char"/>
    <w:basedOn w:val="DefaultParagraphFont"/>
    <w:link w:val="Heading1"/>
    <w:uiPriority w:val="9"/>
    <w:rsid w:val="00781729"/>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781729"/>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0D0F24"/>
    <w:pPr>
      <w:ind w:left="720"/>
      <w:contextualSpacing/>
    </w:pPr>
  </w:style>
  <w:style w:type="paragraph" w:customStyle="1" w:styleId="Default">
    <w:name w:val="Default"/>
    <w:rsid w:val="006E385E"/>
    <w:pPr>
      <w:autoSpaceDE w:val="0"/>
      <w:autoSpaceDN w:val="0"/>
      <w:adjustRightInd w:val="0"/>
      <w:spacing w:after="0" w:line="240" w:lineRule="auto"/>
    </w:pPr>
    <w:rPr>
      <w:rFonts w:ascii="Trebuchet MS"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3171">
      <w:bodyDiv w:val="1"/>
      <w:marLeft w:val="0"/>
      <w:marRight w:val="0"/>
      <w:marTop w:val="0"/>
      <w:marBottom w:val="0"/>
      <w:divBdr>
        <w:top w:val="none" w:sz="0" w:space="0" w:color="auto"/>
        <w:left w:val="none" w:sz="0" w:space="0" w:color="auto"/>
        <w:bottom w:val="none" w:sz="0" w:space="0" w:color="auto"/>
        <w:right w:val="none" w:sz="0" w:space="0" w:color="auto"/>
      </w:divBdr>
    </w:div>
    <w:div w:id="1230070993">
      <w:bodyDiv w:val="1"/>
      <w:marLeft w:val="0"/>
      <w:marRight w:val="0"/>
      <w:marTop w:val="0"/>
      <w:marBottom w:val="0"/>
      <w:divBdr>
        <w:top w:val="none" w:sz="0" w:space="0" w:color="auto"/>
        <w:left w:val="none" w:sz="0" w:space="0" w:color="auto"/>
        <w:bottom w:val="none" w:sz="0" w:space="0" w:color="auto"/>
        <w:right w:val="none" w:sz="0" w:space="0" w:color="auto"/>
      </w:divBdr>
    </w:div>
    <w:div w:id="1568878651">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binet@edu.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F9FA-2A90-418B-88E1-4AB92CC6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2021-03-06T18:10:00Z</dcterms:created>
  <dcterms:modified xsi:type="dcterms:W3CDTF">2021-03-06T18:16:00Z</dcterms:modified>
</cp:coreProperties>
</file>