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24" w:rsidRDefault="00175324">
      <w:pPr>
        <w:rPr>
          <w:b/>
          <w:lang w:val="fr-FR"/>
        </w:rPr>
      </w:pPr>
      <w:bookmarkStart w:id="0" w:name="_GoBack"/>
      <w:bookmarkEnd w:id="0"/>
      <w:r w:rsidRPr="007708A1">
        <w:rPr>
          <w:lang w:val="fr-FR"/>
        </w:rPr>
        <w:t xml:space="preserve">                                    </w:t>
      </w:r>
      <w:r w:rsidR="00B441D2">
        <w:rPr>
          <w:lang w:val="fr-FR"/>
        </w:rPr>
        <w:t xml:space="preserve">     </w:t>
      </w:r>
      <w:r w:rsidRPr="00173177">
        <w:rPr>
          <w:b/>
          <w:lang w:val="fr-FR"/>
        </w:rPr>
        <w:t>Lycée Théorique “Mihai Eminescu”</w:t>
      </w:r>
    </w:p>
    <w:p w:rsidR="00DB7065" w:rsidRPr="00173177" w:rsidRDefault="00DB7065" w:rsidP="00DB7065">
      <w:pPr>
        <w:jc w:val="center"/>
        <w:rPr>
          <w:b/>
          <w:lang w:val="fr-FR"/>
        </w:rPr>
      </w:pPr>
      <w:r>
        <w:rPr>
          <w:b/>
          <w:lang w:val="fr-FR"/>
        </w:rPr>
        <w:t>Călăraşi</w:t>
      </w:r>
    </w:p>
    <w:p w:rsidR="00175324" w:rsidRPr="00173177" w:rsidRDefault="00175324">
      <w:pPr>
        <w:rPr>
          <w:b/>
          <w:lang w:val="fr-FR"/>
        </w:rPr>
      </w:pPr>
    </w:p>
    <w:p w:rsidR="00175324" w:rsidRPr="007708A1" w:rsidRDefault="00175324">
      <w:pPr>
        <w:rPr>
          <w:lang w:val="fr-FR"/>
        </w:rPr>
      </w:pPr>
    </w:p>
    <w:p w:rsidR="00175324" w:rsidRPr="007708A1" w:rsidRDefault="00175324">
      <w:pPr>
        <w:rPr>
          <w:lang w:val="fr-FR"/>
        </w:rPr>
      </w:pPr>
      <w:r w:rsidRPr="007708A1">
        <w:rPr>
          <w:lang w:val="fr-FR"/>
        </w:rPr>
        <w:t xml:space="preserve"> </w:t>
      </w:r>
    </w:p>
    <w:p w:rsidR="00175324" w:rsidRPr="007708A1" w:rsidRDefault="00175324">
      <w:pPr>
        <w:rPr>
          <w:lang w:val="fr-FR"/>
        </w:rPr>
      </w:pPr>
    </w:p>
    <w:p w:rsidR="00175324" w:rsidRPr="007708A1" w:rsidRDefault="00175324">
      <w:pPr>
        <w:rPr>
          <w:lang w:val="fr-FR"/>
        </w:rPr>
      </w:pPr>
    </w:p>
    <w:p w:rsidR="00796A3F" w:rsidRDefault="00796A3F" w:rsidP="00175324">
      <w:pPr>
        <w:pStyle w:val="Heading1"/>
        <w:rPr>
          <w:lang w:val="fr-FR"/>
        </w:rPr>
      </w:pPr>
      <w:r>
        <w:rPr>
          <w:lang w:val="fr-FR"/>
        </w:rPr>
        <w:t xml:space="preserve">        </w:t>
      </w:r>
    </w:p>
    <w:p w:rsidR="00175324" w:rsidRPr="00796A3F" w:rsidRDefault="00796A3F" w:rsidP="00DB7065">
      <w:pPr>
        <w:pStyle w:val="Heading1"/>
        <w:jc w:val="center"/>
        <w:rPr>
          <w:sz w:val="52"/>
          <w:szCs w:val="52"/>
          <w:lang w:val="fr-FR"/>
        </w:rPr>
      </w:pPr>
      <w:r w:rsidRPr="00796A3F">
        <w:rPr>
          <w:sz w:val="52"/>
          <w:szCs w:val="52"/>
          <w:lang w:val="fr-FR"/>
        </w:rPr>
        <w:t>Les intoxications médicamenteuses</w:t>
      </w:r>
    </w:p>
    <w:p w:rsidR="00175324" w:rsidRDefault="00F207E0">
      <w:pPr>
        <w:rPr>
          <w:lang w:val="fr-FR"/>
        </w:rPr>
      </w:pPr>
      <w:r>
        <w:rPr>
          <w:noProof/>
        </w:rPr>
        <w:drawing>
          <wp:anchor distT="0" distB="0" distL="114300" distR="114300" simplePos="0" relativeHeight="251649024" behindDoc="0" locked="0" layoutInCell="1" allowOverlap="1">
            <wp:simplePos x="0" y="0"/>
            <wp:positionH relativeFrom="column">
              <wp:posOffset>1371600</wp:posOffset>
            </wp:positionH>
            <wp:positionV relativeFrom="paragraph">
              <wp:posOffset>114300</wp:posOffset>
            </wp:positionV>
            <wp:extent cx="2857500" cy="3308985"/>
            <wp:effectExtent l="0" t="0" r="0" b="0"/>
            <wp:wrapSquare wrapText="bothSides"/>
            <wp:docPr id="7"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30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24" w:rsidRPr="007708A1">
        <w:rPr>
          <w:lang w:val="fr-FR"/>
        </w:rPr>
        <w:t xml:space="preserve"> </w:t>
      </w:r>
    </w:p>
    <w:p w:rsidR="00B441D2" w:rsidRPr="007708A1" w:rsidRDefault="00B441D2">
      <w:pPr>
        <w:rPr>
          <w:lang w:val="fr-FR"/>
        </w:rPr>
      </w:pPr>
    </w:p>
    <w:p w:rsidR="00175324" w:rsidRPr="007708A1" w:rsidRDefault="00175324">
      <w:pPr>
        <w:rPr>
          <w:lang w:val="fr-FR"/>
        </w:rPr>
      </w:pPr>
      <w:r w:rsidRPr="007708A1">
        <w:rPr>
          <w:lang w:val="fr-FR"/>
        </w:rPr>
        <w:t xml:space="preserve">                                                                                                                                            </w:t>
      </w:r>
    </w:p>
    <w:p w:rsidR="00175324" w:rsidRPr="007708A1" w:rsidRDefault="00175324">
      <w:pPr>
        <w:rPr>
          <w:lang w:val="fr-FR"/>
        </w:rPr>
      </w:pPr>
      <w:r w:rsidRPr="007708A1">
        <w:rPr>
          <w:lang w:val="fr-FR"/>
        </w:rPr>
        <w:t xml:space="preserve">       </w:t>
      </w: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175324" w:rsidRPr="007708A1" w:rsidRDefault="00175324">
      <w:pPr>
        <w:rPr>
          <w:lang w:val="fr-FR"/>
        </w:rPr>
      </w:pPr>
    </w:p>
    <w:p w:rsidR="00DB7065" w:rsidRDefault="00DB7065">
      <w:pPr>
        <w:rPr>
          <w:b/>
          <w:lang w:val="fr-FR"/>
        </w:rPr>
      </w:pPr>
      <w:r>
        <w:rPr>
          <w:b/>
          <w:lang w:val="fr-FR"/>
        </w:rPr>
        <w:t xml:space="preserve"> </w:t>
      </w:r>
      <w:r w:rsidR="004528F4">
        <w:rPr>
          <w:b/>
          <w:lang w:val="fr-FR"/>
        </w:rPr>
        <w:t>Professeur</w:t>
      </w:r>
      <w:r w:rsidR="00387DC1" w:rsidRPr="00173177">
        <w:rPr>
          <w:b/>
          <w:lang w:val="fr-FR"/>
        </w:rPr>
        <w:t xml:space="preserve"> coordinateur:</w:t>
      </w:r>
    </w:p>
    <w:p w:rsidR="00DB7065" w:rsidRDefault="00387DC1">
      <w:pPr>
        <w:rPr>
          <w:b/>
          <w:lang w:val="fr-FR"/>
        </w:rPr>
      </w:pPr>
      <w:r w:rsidRPr="00173177">
        <w:rPr>
          <w:b/>
          <w:lang w:val="fr-FR"/>
        </w:rPr>
        <w:t xml:space="preserve"> Stancu Gabriela</w:t>
      </w:r>
      <w:r w:rsidR="00DB7065">
        <w:rPr>
          <w:b/>
          <w:lang w:val="fr-FR"/>
        </w:rPr>
        <w:t xml:space="preserve">                                                                           </w:t>
      </w:r>
      <w:r w:rsidR="009A75F8">
        <w:rPr>
          <w:b/>
          <w:lang w:val="fr-FR"/>
        </w:rPr>
        <w:t xml:space="preserve">Élève: </w:t>
      </w:r>
    </w:p>
    <w:p w:rsidR="00387DC1" w:rsidRPr="00173177" w:rsidRDefault="00DB7065">
      <w:pPr>
        <w:rPr>
          <w:b/>
          <w:lang w:val="fr-FR"/>
        </w:rPr>
      </w:pPr>
      <w:r>
        <w:rPr>
          <w:b/>
          <w:lang w:val="fr-FR"/>
        </w:rPr>
        <w:t xml:space="preserve">                                                                                                        </w:t>
      </w:r>
      <w:r w:rsidR="009A75F8">
        <w:rPr>
          <w:b/>
          <w:lang w:val="fr-FR"/>
        </w:rPr>
        <w:t>Bă</w:t>
      </w:r>
      <w:r w:rsidR="00387DC1" w:rsidRPr="00173177">
        <w:rPr>
          <w:b/>
          <w:lang w:val="fr-FR"/>
        </w:rPr>
        <w:t>lan Ioana</w:t>
      </w:r>
    </w:p>
    <w:p w:rsidR="00387DC1" w:rsidRDefault="00387DC1">
      <w:pPr>
        <w:rPr>
          <w:b/>
          <w:lang w:val="fr-FR"/>
        </w:rPr>
      </w:pPr>
      <w:r w:rsidRPr="00173177">
        <w:rPr>
          <w:b/>
          <w:lang w:val="fr-FR"/>
        </w:rPr>
        <w:t xml:space="preserve">                                                                                              </w:t>
      </w:r>
      <w:r w:rsidR="007708A1" w:rsidRPr="00173177">
        <w:rPr>
          <w:b/>
          <w:lang w:val="fr-FR"/>
        </w:rPr>
        <w:t xml:space="preserve">                  </w:t>
      </w:r>
      <w:r w:rsidRPr="00173177">
        <w:rPr>
          <w:b/>
          <w:lang w:val="fr-FR"/>
        </w:rPr>
        <w:t xml:space="preserve"> </w:t>
      </w:r>
      <w:r w:rsidR="00392E37">
        <w:rPr>
          <w:b/>
          <w:lang w:val="fr-FR"/>
        </w:rPr>
        <w:t xml:space="preserve"> </w:t>
      </w:r>
    </w:p>
    <w:p w:rsidR="00B441D2" w:rsidRDefault="00B441D2">
      <w:pPr>
        <w:rPr>
          <w:b/>
          <w:lang w:val="fr-FR"/>
        </w:rPr>
      </w:pPr>
    </w:p>
    <w:p w:rsidR="00B441D2" w:rsidRDefault="00B441D2">
      <w:pPr>
        <w:rPr>
          <w:b/>
          <w:lang w:val="fr-FR"/>
        </w:rPr>
      </w:pPr>
    </w:p>
    <w:p w:rsidR="00B441D2" w:rsidRDefault="00B441D2">
      <w:pPr>
        <w:rPr>
          <w:b/>
          <w:lang w:val="fr-FR"/>
        </w:rPr>
      </w:pPr>
    </w:p>
    <w:p w:rsidR="00175324" w:rsidRPr="00796A3F" w:rsidRDefault="00B441D2">
      <w:pPr>
        <w:rPr>
          <w:b/>
          <w:lang w:val="fr-FR"/>
        </w:rPr>
      </w:pPr>
      <w:r>
        <w:rPr>
          <w:b/>
          <w:lang w:val="fr-FR"/>
        </w:rPr>
        <w:t xml:space="preserve">                                                         Mai 2</w:t>
      </w:r>
      <w:r w:rsidR="00796A3F">
        <w:rPr>
          <w:b/>
          <w:lang w:val="fr-FR"/>
        </w:rPr>
        <w:t>011</w:t>
      </w:r>
      <w:r w:rsidR="00175324" w:rsidRPr="00387DC1">
        <w:rPr>
          <w:lang w:val="fr-FR"/>
        </w:rPr>
        <w:t xml:space="preserve">                             </w:t>
      </w:r>
    </w:p>
    <w:p w:rsidR="005F1A27" w:rsidRDefault="005F1A27">
      <w:pPr>
        <w:rPr>
          <w:lang w:val="fr-FR"/>
        </w:rPr>
        <w:sectPr w:rsidR="005F1A27" w:rsidSect="00134D71">
          <w:footerReference w:type="even" r:id="rId8"/>
          <w:footerReference w:type="default" r:id="rId9"/>
          <w:pgSz w:w="12240" w:h="15840"/>
          <w:pgMar w:top="1440" w:right="1800" w:bottom="1440" w:left="1800" w:header="720" w:footer="720" w:gutter="0"/>
          <w:pgNumType w:start="0" w:chapStyle="1"/>
          <w:cols w:space="720"/>
          <w:titlePg/>
          <w:docGrid w:linePitch="360"/>
        </w:sectPr>
      </w:pPr>
    </w:p>
    <w:p w:rsidR="00175324" w:rsidRPr="00387DC1" w:rsidRDefault="00F207E0">
      <w:pPr>
        <w:rPr>
          <w:lang w:val="fr-FR"/>
        </w:rPr>
      </w:pPr>
      <w:r>
        <w:rPr>
          <w:noProof/>
        </w:rPr>
        <w:lastRenderedPageBreak/>
        <mc:AlternateContent>
          <mc:Choice Requires="wps">
            <w:drawing>
              <wp:anchor distT="0" distB="0" distL="114300" distR="114300" simplePos="0" relativeHeight="251650048" behindDoc="0" locked="0" layoutInCell="1" allowOverlap="1">
                <wp:simplePos x="0" y="0"/>
                <wp:positionH relativeFrom="column">
                  <wp:posOffset>1828800</wp:posOffset>
                </wp:positionH>
                <wp:positionV relativeFrom="paragraph">
                  <wp:posOffset>-342900</wp:posOffset>
                </wp:positionV>
                <wp:extent cx="1600200" cy="761365"/>
                <wp:effectExtent l="0" t="0" r="0" b="0"/>
                <wp:wrapSquare wrapText="bothSides"/>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761365"/>
                        </a:xfrm>
                        <a:prstGeom prst="rect">
                          <a:avLst/>
                        </a:prstGeom>
                        <a:extLst>
                          <a:ext uri="{AF507438-7753-43E0-B8FC-AC1667EBCBE1}">
                            <a14:hiddenEffects xmlns:a14="http://schemas.microsoft.com/office/drawing/2010/main">
                              <a:effectLst/>
                            </a14:hiddenEffects>
                          </a:ext>
                        </a:extLst>
                      </wps:spPr>
                      <wps:txbx>
                        <w:txbxContent>
                          <w:p w:rsidR="00F207E0" w:rsidRDefault="00F207E0" w:rsidP="00F207E0">
                            <w:pPr>
                              <w:jc w:val="center"/>
                            </w:pPr>
                            <w:r>
                              <w:rPr>
                                <w:color w:val="000000"/>
                                <w:sz w:val="16"/>
                                <w:szCs w:val="16"/>
                                <w14:textOutline w14:w="9525" w14:cap="flat" w14:cmpd="sng" w14:algn="ctr">
                                  <w14:solidFill>
                                    <w14:srgbClr w14:val="000000"/>
                                  </w14:solidFill>
                                  <w14:prstDash w14:val="solid"/>
                                  <w14:round/>
                                </w14:textOutline>
                              </w:rPr>
                              <w:t>Sommaire</w:t>
                            </w:r>
                          </w:p>
                        </w:txbxContent>
                      </wps:txbx>
                      <wps:bodyPr wrap="square" lIns="0" tIns="0" rIns="0" bIns="0"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 3" o:spid="_x0000_s1026" type="#_x0000_t202" style="position:absolute;margin-left:2in;margin-top:-27pt;width:126pt;height:5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" filled="f" stroked="f">
                <v:textbox inset="0,0,0,0">
                  <w:txbxContent>
                    <w:p w:rsidR="00F207E0" w:rsidRDefault="00F207E0" w:rsidP="00F207E0">
                      <w:pPr>
                        <w:jc w:val="center"/>
                      </w:pPr>
                      <w:r>
                        <w:rPr>
                          <w:color w:val="000000"/>
                          <w:sz w:val="16"/>
                          <w:szCs w:val="16"/>
                          <w14:textOutline w14:w="9525" w14:cap="flat" w14:cmpd="sng" w14:algn="ctr">
                            <w14:solidFill>
                              <w14:srgbClr w14:val="000000"/>
                            </w14:solidFill>
                            <w14:prstDash w14:val="solid"/>
                            <w14:round/>
                          </w14:textOutline>
                        </w:rPr>
                        <w:t>Sommaire</w:t>
                      </w:r>
                    </w:p>
                  </w:txbxContent>
                </v:textbox>
                <w10:wrap type="square"/>
              </v:shape>
            </w:pict>
          </mc:Fallback>
        </mc:AlternateContent>
      </w:r>
    </w:p>
    <w:p w:rsidR="00175324" w:rsidRPr="00387DC1" w:rsidRDefault="00175324">
      <w:pPr>
        <w:rPr>
          <w:lang w:val="fr-FR"/>
        </w:rPr>
      </w:pPr>
    </w:p>
    <w:p w:rsidR="00175324" w:rsidRPr="00387DC1" w:rsidRDefault="00175324">
      <w:pPr>
        <w:rPr>
          <w:lang w:val="fr-FR"/>
        </w:rPr>
      </w:pPr>
    </w:p>
    <w:p w:rsidR="00175324" w:rsidRPr="00387DC1" w:rsidRDefault="00175324">
      <w:pPr>
        <w:rPr>
          <w:lang w:val="fr-FR"/>
        </w:rPr>
      </w:pPr>
    </w:p>
    <w:p w:rsidR="00F23A8B" w:rsidRDefault="00F23A8B" w:rsidP="00A021B6">
      <w:pPr>
        <w:pStyle w:val="Heading2"/>
        <w:rPr>
          <w:rFonts w:ascii="Times New Roman" w:hAnsi="Times New Roman" w:cs="Times New Roman"/>
          <w:i w:val="0"/>
          <w:lang w:val="fr-FR"/>
        </w:rPr>
      </w:pPr>
      <w:r>
        <w:rPr>
          <w:rFonts w:ascii="Times New Roman" w:hAnsi="Times New Roman" w:cs="Times New Roman"/>
          <w:i w:val="0"/>
          <w:lang w:val="fr-FR"/>
        </w:rPr>
        <w:t xml:space="preserve"> Introduction</w:t>
      </w:r>
      <w:r w:rsidR="005F1A27">
        <w:rPr>
          <w:rFonts w:ascii="Times New Roman" w:hAnsi="Times New Roman" w:cs="Times New Roman"/>
          <w:i w:val="0"/>
          <w:lang w:val="fr-FR"/>
        </w:rPr>
        <w:t>………………………………</w:t>
      </w:r>
      <w:r w:rsidR="002D59EE">
        <w:rPr>
          <w:rFonts w:ascii="Times New Roman" w:hAnsi="Times New Roman" w:cs="Times New Roman"/>
          <w:i w:val="0"/>
          <w:lang w:val="fr-FR"/>
        </w:rPr>
        <w:t>……………………..</w:t>
      </w:r>
      <w:r w:rsidR="005F1A27">
        <w:rPr>
          <w:rFonts w:ascii="Times New Roman" w:hAnsi="Times New Roman" w:cs="Times New Roman"/>
          <w:i w:val="0"/>
          <w:lang w:val="fr-FR"/>
        </w:rPr>
        <w:t xml:space="preserve"> 1</w:t>
      </w:r>
    </w:p>
    <w:p w:rsidR="00175324" w:rsidRPr="00940842" w:rsidRDefault="00F23A8B" w:rsidP="00A021B6">
      <w:pPr>
        <w:pStyle w:val="Heading2"/>
        <w:rPr>
          <w:rFonts w:ascii="Times New Roman" w:hAnsi="Times New Roman" w:cs="Times New Roman"/>
          <w:b w:val="0"/>
          <w:i w:val="0"/>
          <w:color w:val="000000"/>
          <w:sz w:val="24"/>
          <w:szCs w:val="24"/>
          <w:lang w:val="fr-FR"/>
        </w:rPr>
      </w:pPr>
      <w:r>
        <w:rPr>
          <w:rFonts w:ascii="Times New Roman" w:hAnsi="Times New Roman" w:cs="Times New Roman"/>
          <w:i w:val="0"/>
          <w:lang w:val="fr-FR"/>
        </w:rPr>
        <w:t xml:space="preserve"> </w:t>
      </w:r>
      <w:r w:rsidR="00175324" w:rsidRPr="007708A1">
        <w:rPr>
          <w:rFonts w:ascii="Times New Roman" w:hAnsi="Times New Roman" w:cs="Times New Roman"/>
          <w:i w:val="0"/>
          <w:lang w:val="fr-FR"/>
        </w:rPr>
        <w:t>Chapitre I</w:t>
      </w:r>
      <w:r w:rsidR="00175324" w:rsidRPr="007708A1">
        <w:rPr>
          <w:rFonts w:ascii="Times New Roman" w:hAnsi="Times New Roman" w:cs="Times New Roman"/>
          <w:i w:val="0"/>
          <w:sz w:val="24"/>
          <w:szCs w:val="24"/>
          <w:lang w:val="fr-FR"/>
        </w:rPr>
        <w:t>-</w:t>
      </w:r>
      <w:r>
        <w:rPr>
          <w:rFonts w:ascii="Times New Roman" w:hAnsi="Times New Roman" w:cs="Times New Roman"/>
          <w:i w:val="0"/>
          <w:sz w:val="24"/>
          <w:szCs w:val="24"/>
          <w:lang w:val="fr-FR"/>
        </w:rPr>
        <w:t> </w:t>
      </w:r>
      <w:r w:rsidR="002D59EE">
        <w:rPr>
          <w:rFonts w:ascii="Times New Roman" w:hAnsi="Times New Roman" w:cs="Times New Roman"/>
          <w:i w:val="0"/>
          <w:sz w:val="24"/>
          <w:szCs w:val="24"/>
          <w:lang w:val="fr-FR"/>
        </w:rPr>
        <w:t>« </w:t>
      </w:r>
      <w:hyperlink r:id="rId10" w:tooltip="Les intoxications médicamenteuses" w:history="1">
        <w:r w:rsidR="00175324" w:rsidRPr="00173177">
          <w:rPr>
            <w:rStyle w:val="Hyperlink"/>
            <w:rFonts w:ascii="Times New Roman" w:hAnsi="Times New Roman" w:cs="Times New Roman"/>
            <w:b w:val="0"/>
            <w:i w:val="0"/>
            <w:color w:val="000000"/>
            <w:sz w:val="24"/>
            <w:szCs w:val="24"/>
            <w:u w:val="none"/>
            <w:lang w:val="fr-FR"/>
          </w:rPr>
          <w:t>Savoir réagir face à une intoxication médicamenteuse</w:t>
        </w:r>
      </w:hyperlink>
      <w:r w:rsidR="002D59EE">
        <w:rPr>
          <w:rFonts w:ascii="Times New Roman" w:hAnsi="Times New Roman" w:cs="Times New Roman"/>
          <w:b w:val="0"/>
          <w:i w:val="0"/>
          <w:color w:val="000000"/>
          <w:sz w:val="24"/>
          <w:szCs w:val="24"/>
          <w:lang w:val="fr-FR"/>
        </w:rPr>
        <w:t> »</w:t>
      </w:r>
      <w:r w:rsidR="002D59EE">
        <w:rPr>
          <w:rFonts w:ascii="Times New Roman" w:hAnsi="Times New Roman" w:cs="Times New Roman"/>
          <w:i w:val="0"/>
          <w:color w:val="000000"/>
          <w:sz w:val="24"/>
          <w:szCs w:val="24"/>
          <w:lang w:val="fr-FR"/>
        </w:rPr>
        <w:t>........</w:t>
      </w:r>
      <w:r w:rsidR="005F1A27">
        <w:rPr>
          <w:rFonts w:ascii="Times New Roman" w:hAnsi="Times New Roman" w:cs="Times New Roman"/>
          <w:i w:val="0"/>
          <w:color w:val="000000"/>
          <w:sz w:val="24"/>
          <w:szCs w:val="24"/>
          <w:lang w:val="fr-FR"/>
        </w:rPr>
        <w:t>2</w:t>
      </w:r>
    </w:p>
    <w:p w:rsidR="00F23A8B" w:rsidRPr="00940842" w:rsidRDefault="00F23A8B" w:rsidP="00A021B6">
      <w:pPr>
        <w:ind w:left="1455"/>
        <w:rPr>
          <w:b/>
          <w:bCs/>
          <w:lang w:val="fr-FR"/>
        </w:rPr>
      </w:pPr>
      <w:r w:rsidRPr="00173177">
        <w:rPr>
          <w:bCs/>
          <w:lang w:val="fr-FR"/>
        </w:rPr>
        <w:t xml:space="preserve">1.1 </w:t>
      </w:r>
      <w:r w:rsidR="007E3EAA" w:rsidRPr="00173177">
        <w:rPr>
          <w:bCs/>
          <w:lang w:val="fr-FR"/>
        </w:rPr>
        <w:t>Chez l’adulte</w:t>
      </w:r>
      <w:r w:rsidR="002D59EE">
        <w:rPr>
          <w:b/>
          <w:bCs/>
          <w:lang w:val="fr-FR"/>
        </w:rPr>
        <w:t>……………………………………………….2</w:t>
      </w:r>
    </w:p>
    <w:p w:rsidR="007E3EAA" w:rsidRPr="00940842" w:rsidRDefault="00F23A8B" w:rsidP="00A021B6">
      <w:pPr>
        <w:ind w:left="1455"/>
        <w:rPr>
          <w:b/>
          <w:bCs/>
          <w:lang w:val="fr-FR"/>
        </w:rPr>
      </w:pPr>
      <w:r w:rsidRPr="00173177">
        <w:rPr>
          <w:bCs/>
          <w:lang w:val="fr-FR"/>
        </w:rPr>
        <w:t xml:space="preserve">1.2 </w:t>
      </w:r>
      <w:r w:rsidR="007E3EAA" w:rsidRPr="00173177">
        <w:rPr>
          <w:bCs/>
          <w:lang w:val="fr-FR"/>
        </w:rPr>
        <w:t>Ches l’enfant</w:t>
      </w:r>
      <w:r w:rsidR="002D59EE">
        <w:rPr>
          <w:b/>
          <w:bCs/>
          <w:lang w:val="fr-FR"/>
        </w:rPr>
        <w:t>………………………………………………</w:t>
      </w:r>
      <w:r w:rsidR="005F1A27">
        <w:rPr>
          <w:b/>
          <w:bCs/>
          <w:lang w:val="fr-FR"/>
        </w:rPr>
        <w:t xml:space="preserve"> 2</w:t>
      </w:r>
    </w:p>
    <w:p w:rsidR="007E3EAA" w:rsidRPr="00940842" w:rsidRDefault="00F23A8B" w:rsidP="00A021B6">
      <w:pPr>
        <w:ind w:left="1455"/>
        <w:rPr>
          <w:b/>
          <w:bCs/>
          <w:lang w:val="fr-FR"/>
        </w:rPr>
      </w:pPr>
      <w:r w:rsidRPr="00173177">
        <w:rPr>
          <w:bCs/>
          <w:lang w:val="fr-FR"/>
        </w:rPr>
        <w:t>1.3  Le</w:t>
      </w:r>
      <w:r w:rsidR="007E3EAA" w:rsidRPr="00173177">
        <w:rPr>
          <w:bCs/>
          <w:lang w:val="fr-FR"/>
        </w:rPr>
        <w:t>s précautions à prendre pour éviter ces intoxications</w:t>
      </w:r>
      <w:r w:rsidR="002D59EE">
        <w:rPr>
          <w:b/>
          <w:bCs/>
          <w:lang w:val="fr-FR"/>
        </w:rPr>
        <w:t>….</w:t>
      </w:r>
      <w:r w:rsidR="00940842" w:rsidRPr="00940842">
        <w:rPr>
          <w:b/>
          <w:bCs/>
          <w:lang w:val="fr-FR"/>
        </w:rPr>
        <w:t xml:space="preserve"> </w:t>
      </w:r>
      <w:r w:rsidR="005F1A27">
        <w:rPr>
          <w:b/>
          <w:bCs/>
          <w:lang w:val="fr-FR"/>
        </w:rPr>
        <w:t>2</w:t>
      </w:r>
    </w:p>
    <w:p w:rsidR="005B579C" w:rsidRPr="007708A1" w:rsidRDefault="005B579C" w:rsidP="00A021B6">
      <w:pPr>
        <w:rPr>
          <w:rFonts w:ascii="Comic Sans MS" w:hAnsi="Comic Sans MS" w:cs="Arial"/>
          <w:bCs/>
          <w:i/>
          <w:sz w:val="20"/>
          <w:szCs w:val="20"/>
          <w:lang w:val="fr-FR"/>
        </w:rPr>
      </w:pPr>
    </w:p>
    <w:p w:rsidR="005B579C" w:rsidRPr="00FE2984" w:rsidRDefault="00F23A8B" w:rsidP="00A021B6">
      <w:pPr>
        <w:pStyle w:val="Heading2"/>
        <w:rPr>
          <w:rFonts w:ascii="Times New Roman" w:hAnsi="Times New Roman" w:cs="Times New Roman"/>
          <w:i w:val="0"/>
          <w:sz w:val="24"/>
          <w:szCs w:val="24"/>
          <w:lang w:val="fr-FR"/>
        </w:rPr>
      </w:pPr>
      <w:r>
        <w:rPr>
          <w:rFonts w:ascii="Times New Roman" w:hAnsi="Times New Roman" w:cs="Times New Roman"/>
          <w:i w:val="0"/>
          <w:lang w:val="fr-FR"/>
        </w:rPr>
        <w:t xml:space="preserve"> </w:t>
      </w:r>
      <w:r w:rsidR="005B579C" w:rsidRPr="007708A1">
        <w:rPr>
          <w:rFonts w:ascii="Times New Roman" w:hAnsi="Times New Roman" w:cs="Times New Roman"/>
          <w:i w:val="0"/>
          <w:lang w:val="fr-FR"/>
        </w:rPr>
        <w:t>Chapitre II</w:t>
      </w:r>
      <w:r w:rsidR="005B579C" w:rsidRPr="00173177">
        <w:rPr>
          <w:rFonts w:ascii="Comic Sans MS" w:hAnsi="Comic Sans MS"/>
          <w:b w:val="0"/>
          <w:i w:val="0"/>
          <w:sz w:val="20"/>
          <w:szCs w:val="20"/>
          <w:lang w:val="fr-FR"/>
        </w:rPr>
        <w:t>-</w:t>
      </w:r>
      <w:r w:rsidR="002D59EE">
        <w:rPr>
          <w:rFonts w:ascii="Comic Sans MS" w:hAnsi="Comic Sans MS"/>
          <w:b w:val="0"/>
          <w:i w:val="0"/>
          <w:sz w:val="20"/>
          <w:szCs w:val="20"/>
          <w:lang w:val="fr-FR"/>
        </w:rPr>
        <w:t>« </w:t>
      </w:r>
      <w:hyperlink r:id="rId11" w:tooltip="Comment éviter les intoxications médicamenteuses ?" w:history="1">
        <w:r w:rsidR="005B579C" w:rsidRPr="00173177">
          <w:rPr>
            <w:rStyle w:val="Hyperlink"/>
            <w:rFonts w:ascii="Times New Roman" w:hAnsi="Times New Roman" w:cs="Times New Roman"/>
            <w:b w:val="0"/>
            <w:i w:val="0"/>
            <w:color w:val="000000"/>
            <w:sz w:val="24"/>
            <w:szCs w:val="24"/>
            <w:u w:val="none"/>
            <w:lang w:val="fr-FR"/>
          </w:rPr>
          <w:t>Comment éviter les intoxications médicamenteuses ?</w:t>
        </w:r>
      </w:hyperlink>
      <w:r w:rsidR="002D59EE">
        <w:rPr>
          <w:rFonts w:ascii="Times New Roman" w:hAnsi="Times New Roman" w:cs="Times New Roman"/>
          <w:b w:val="0"/>
          <w:i w:val="0"/>
          <w:sz w:val="24"/>
          <w:szCs w:val="24"/>
          <w:lang w:val="fr-FR"/>
        </w:rPr>
        <w:t> »</w:t>
      </w:r>
      <w:r w:rsidR="002D59EE">
        <w:rPr>
          <w:rFonts w:ascii="Times New Roman" w:hAnsi="Times New Roman" w:cs="Times New Roman"/>
          <w:i w:val="0"/>
          <w:sz w:val="24"/>
          <w:szCs w:val="24"/>
          <w:lang w:val="fr-FR"/>
        </w:rPr>
        <w:t>.......</w:t>
      </w:r>
      <w:r w:rsidR="005F1A27">
        <w:rPr>
          <w:rFonts w:ascii="Times New Roman" w:hAnsi="Times New Roman" w:cs="Times New Roman"/>
          <w:i w:val="0"/>
          <w:sz w:val="24"/>
          <w:szCs w:val="24"/>
          <w:lang w:val="fr-FR"/>
        </w:rPr>
        <w:t>.</w:t>
      </w:r>
      <w:r w:rsidR="005F1A27">
        <w:rPr>
          <w:rFonts w:ascii="Times New Roman" w:hAnsi="Times New Roman" w:cs="Times New Roman"/>
          <w:b w:val="0"/>
          <w:i w:val="0"/>
          <w:sz w:val="24"/>
          <w:szCs w:val="24"/>
          <w:lang w:val="fr-FR"/>
        </w:rPr>
        <w:t xml:space="preserve"> </w:t>
      </w:r>
      <w:r w:rsidR="005F1A27">
        <w:rPr>
          <w:rFonts w:ascii="Times New Roman" w:hAnsi="Times New Roman" w:cs="Times New Roman"/>
          <w:i w:val="0"/>
          <w:sz w:val="24"/>
          <w:szCs w:val="24"/>
          <w:lang w:val="fr-FR"/>
        </w:rPr>
        <w:t>3</w:t>
      </w:r>
    </w:p>
    <w:p w:rsidR="00F23A8B" w:rsidRPr="00FE2984" w:rsidRDefault="005B579C" w:rsidP="00A021B6">
      <w:pPr>
        <w:numPr>
          <w:ilvl w:val="1"/>
          <w:numId w:val="25"/>
        </w:numPr>
        <w:rPr>
          <w:b/>
          <w:lang w:val="fr-FR"/>
        </w:rPr>
      </w:pPr>
      <w:r w:rsidRPr="00173177">
        <w:rPr>
          <w:lang w:val="fr-FR"/>
        </w:rPr>
        <w:t>Les limites</w:t>
      </w:r>
      <w:r w:rsidR="007E3EAA" w:rsidRPr="00173177">
        <w:rPr>
          <w:lang w:val="fr-FR"/>
        </w:rPr>
        <w:t xml:space="preserve"> de l’automédication</w:t>
      </w:r>
      <w:r w:rsidR="002D59EE">
        <w:rPr>
          <w:b/>
          <w:lang w:val="fr-FR"/>
        </w:rPr>
        <w:t>…………………………..</w:t>
      </w:r>
      <w:r w:rsidR="005F1A27">
        <w:rPr>
          <w:b/>
          <w:lang w:val="fr-FR"/>
        </w:rPr>
        <w:t>3</w:t>
      </w:r>
    </w:p>
    <w:p w:rsidR="00114FEF" w:rsidRPr="00173177" w:rsidRDefault="007E3EAA" w:rsidP="00A021B6">
      <w:pPr>
        <w:numPr>
          <w:ilvl w:val="1"/>
          <w:numId w:val="25"/>
        </w:numPr>
        <w:rPr>
          <w:lang w:val="fr-FR"/>
        </w:rPr>
      </w:pPr>
      <w:r w:rsidRPr="00173177">
        <w:rPr>
          <w:lang w:val="fr-FR"/>
        </w:rPr>
        <w:t>Les seniors et les enfants sont les premières victimes</w:t>
      </w:r>
      <w:r w:rsidR="002D59EE">
        <w:rPr>
          <w:b/>
          <w:lang w:val="fr-FR"/>
        </w:rPr>
        <w:t>…..</w:t>
      </w:r>
      <w:r w:rsidR="005F1A27">
        <w:rPr>
          <w:b/>
          <w:lang w:val="fr-FR"/>
        </w:rPr>
        <w:t>. 4</w:t>
      </w:r>
    </w:p>
    <w:p w:rsidR="00114FEF" w:rsidRPr="00173177" w:rsidRDefault="00114FEF" w:rsidP="00A021B6">
      <w:pPr>
        <w:rPr>
          <w:rFonts w:ascii="Comic Sans MS" w:hAnsi="Comic Sans MS"/>
          <w:sz w:val="20"/>
          <w:szCs w:val="20"/>
          <w:lang w:val="fr-FR"/>
        </w:rPr>
      </w:pPr>
    </w:p>
    <w:p w:rsidR="00114FEF" w:rsidRDefault="00114FEF" w:rsidP="00A021B6">
      <w:pPr>
        <w:rPr>
          <w:rFonts w:ascii="Comic Sans MS" w:hAnsi="Comic Sans MS"/>
          <w:i/>
          <w:lang w:val="fr-FR"/>
        </w:rPr>
      </w:pPr>
    </w:p>
    <w:p w:rsidR="00114FEF" w:rsidRPr="00173177" w:rsidRDefault="00F23A8B" w:rsidP="00A021B6">
      <w:pPr>
        <w:rPr>
          <w:sz w:val="28"/>
          <w:szCs w:val="28"/>
          <w:lang w:val="fr-FR"/>
        </w:rPr>
      </w:pPr>
      <w:r>
        <w:rPr>
          <w:b/>
          <w:sz w:val="28"/>
          <w:szCs w:val="28"/>
          <w:lang w:val="fr-FR"/>
        </w:rPr>
        <w:t xml:space="preserve"> </w:t>
      </w:r>
      <w:r w:rsidR="00114FEF" w:rsidRPr="007708A1">
        <w:rPr>
          <w:b/>
          <w:sz w:val="28"/>
          <w:szCs w:val="28"/>
          <w:lang w:val="fr-FR"/>
        </w:rPr>
        <w:t xml:space="preserve">Chapitre </w:t>
      </w:r>
      <w:r w:rsidR="00102BD7">
        <w:rPr>
          <w:b/>
          <w:sz w:val="28"/>
          <w:szCs w:val="28"/>
          <w:lang w:val="fr-FR"/>
        </w:rPr>
        <w:t>III</w:t>
      </w:r>
      <w:r w:rsidR="00114FEF" w:rsidRPr="00173177">
        <w:rPr>
          <w:rFonts w:ascii="Comic Sans MS" w:hAnsi="Comic Sans MS"/>
          <w:sz w:val="20"/>
          <w:szCs w:val="20"/>
          <w:lang w:val="fr-FR"/>
        </w:rPr>
        <w:t>-</w:t>
      </w:r>
      <w:r w:rsidR="002D59EE">
        <w:rPr>
          <w:rFonts w:ascii="Comic Sans MS" w:hAnsi="Comic Sans MS"/>
          <w:sz w:val="20"/>
          <w:szCs w:val="20"/>
          <w:lang w:val="fr-FR"/>
        </w:rPr>
        <w:t>« </w:t>
      </w:r>
      <w:r w:rsidR="00114FEF" w:rsidRPr="00173177">
        <w:rPr>
          <w:lang w:val="fr-FR"/>
        </w:rPr>
        <w:t>Personnes âgées: attention aux ordonnances à rallonge</w:t>
      </w:r>
      <w:r w:rsidR="002D59EE">
        <w:rPr>
          <w:lang w:val="fr-FR"/>
        </w:rPr>
        <w:t> »</w:t>
      </w:r>
      <w:r w:rsidR="005F1A27">
        <w:rPr>
          <w:b/>
          <w:lang w:val="fr-FR"/>
        </w:rPr>
        <w:t>..... 5</w:t>
      </w:r>
    </w:p>
    <w:p w:rsidR="00114FEF" w:rsidRPr="00A021B6" w:rsidRDefault="00114FEF" w:rsidP="00A021B6">
      <w:pPr>
        <w:numPr>
          <w:ilvl w:val="1"/>
          <w:numId w:val="31"/>
        </w:numPr>
        <w:rPr>
          <w:b/>
          <w:lang w:val="fr-FR"/>
        </w:rPr>
      </w:pPr>
      <w:r w:rsidRPr="00173177">
        <w:rPr>
          <w:lang w:val="fr-FR"/>
        </w:rPr>
        <w:t>Des organes moins performantes</w:t>
      </w:r>
      <w:r w:rsidR="002D59EE">
        <w:rPr>
          <w:b/>
          <w:lang w:val="fr-FR"/>
        </w:rPr>
        <w:t>…………………………</w:t>
      </w:r>
      <w:r w:rsidR="005F1A27">
        <w:rPr>
          <w:b/>
          <w:lang w:val="fr-FR"/>
        </w:rPr>
        <w:t>. 5</w:t>
      </w:r>
    </w:p>
    <w:p w:rsidR="00114FEF" w:rsidRPr="00A021B6" w:rsidRDefault="00114FEF" w:rsidP="00A021B6">
      <w:pPr>
        <w:numPr>
          <w:ilvl w:val="1"/>
          <w:numId w:val="31"/>
        </w:numPr>
        <w:rPr>
          <w:b/>
          <w:lang w:val="fr-FR"/>
        </w:rPr>
      </w:pPr>
      <w:r w:rsidRPr="00173177">
        <w:rPr>
          <w:lang w:val="fr-FR"/>
        </w:rPr>
        <w:t>Faire un choix</w:t>
      </w:r>
      <w:r w:rsidR="002D59EE">
        <w:rPr>
          <w:b/>
          <w:lang w:val="fr-FR"/>
        </w:rPr>
        <w:t>………………………………………………</w:t>
      </w:r>
      <w:r w:rsidR="005F1A27">
        <w:rPr>
          <w:b/>
          <w:lang w:val="fr-FR"/>
        </w:rPr>
        <w:t>6</w:t>
      </w:r>
    </w:p>
    <w:p w:rsidR="007E3EAA" w:rsidRPr="00173177" w:rsidRDefault="007E3EAA" w:rsidP="00A021B6">
      <w:pPr>
        <w:rPr>
          <w:rFonts w:ascii="Comic Sans MS" w:hAnsi="Comic Sans MS"/>
          <w:sz w:val="20"/>
          <w:szCs w:val="20"/>
          <w:lang w:val="fr-FR"/>
        </w:rPr>
      </w:pPr>
    </w:p>
    <w:p w:rsidR="00134D71" w:rsidRPr="00173177" w:rsidRDefault="00134D71" w:rsidP="00A021B6">
      <w:pPr>
        <w:rPr>
          <w:rFonts w:ascii="Comic Sans MS" w:hAnsi="Comic Sans MS"/>
          <w:sz w:val="20"/>
          <w:szCs w:val="20"/>
          <w:lang w:val="fr-FR"/>
        </w:rPr>
      </w:pPr>
    </w:p>
    <w:p w:rsidR="00134D71" w:rsidRPr="00A021B6" w:rsidRDefault="00F23A8B" w:rsidP="00A021B6">
      <w:pPr>
        <w:rPr>
          <w:b/>
          <w:lang w:val="fr-FR"/>
        </w:rPr>
      </w:pPr>
      <w:r>
        <w:rPr>
          <w:b/>
          <w:sz w:val="28"/>
          <w:szCs w:val="28"/>
          <w:lang w:val="fr-FR"/>
        </w:rPr>
        <w:t xml:space="preserve"> </w:t>
      </w:r>
      <w:r w:rsidR="00134D71" w:rsidRPr="007708A1">
        <w:rPr>
          <w:b/>
          <w:sz w:val="28"/>
          <w:szCs w:val="28"/>
          <w:lang w:val="fr-FR"/>
        </w:rPr>
        <w:t xml:space="preserve">Chapitre </w:t>
      </w:r>
      <w:r w:rsidR="00173177">
        <w:rPr>
          <w:b/>
          <w:sz w:val="28"/>
          <w:szCs w:val="28"/>
          <w:lang w:val="fr-FR"/>
        </w:rPr>
        <w:t>I</w:t>
      </w:r>
      <w:r w:rsidR="00134D71" w:rsidRPr="007708A1">
        <w:rPr>
          <w:b/>
          <w:sz w:val="28"/>
          <w:szCs w:val="28"/>
          <w:lang w:val="fr-FR"/>
        </w:rPr>
        <w:t>V</w:t>
      </w:r>
      <w:r w:rsidR="00134D71" w:rsidRPr="00173177">
        <w:rPr>
          <w:rFonts w:ascii="Comic Sans MS" w:hAnsi="Comic Sans MS"/>
          <w:sz w:val="20"/>
          <w:szCs w:val="20"/>
          <w:lang w:val="fr-FR"/>
        </w:rPr>
        <w:t>-</w:t>
      </w:r>
      <w:r w:rsidR="002D59EE">
        <w:rPr>
          <w:rFonts w:ascii="Comic Sans MS" w:hAnsi="Comic Sans MS"/>
          <w:sz w:val="20"/>
          <w:szCs w:val="20"/>
          <w:lang w:val="fr-FR"/>
        </w:rPr>
        <w:t>« </w:t>
      </w:r>
      <w:r w:rsidR="008717E8" w:rsidRPr="00173177">
        <w:rPr>
          <w:lang w:val="fr-FR"/>
        </w:rPr>
        <w:t>Le flot</w:t>
      </w:r>
      <w:r w:rsidR="00134D71" w:rsidRPr="00173177">
        <w:rPr>
          <w:lang w:val="fr-FR"/>
        </w:rPr>
        <w:t xml:space="preserve"> des faux médicaments</w:t>
      </w:r>
      <w:r w:rsidR="002D59EE">
        <w:rPr>
          <w:lang w:val="fr-FR"/>
        </w:rPr>
        <w:t> »</w:t>
      </w:r>
      <w:r w:rsidR="002D59EE">
        <w:rPr>
          <w:b/>
          <w:lang w:val="fr-FR"/>
        </w:rPr>
        <w:t>…………………………..</w:t>
      </w:r>
      <w:r w:rsidR="005F1A27">
        <w:rPr>
          <w:b/>
          <w:lang w:val="fr-FR"/>
        </w:rPr>
        <w:t>…7</w:t>
      </w:r>
    </w:p>
    <w:p w:rsidR="00134D71" w:rsidRPr="00A021B6" w:rsidRDefault="00173177" w:rsidP="005F1A27">
      <w:pPr>
        <w:tabs>
          <w:tab w:val="left" w:pos="7200"/>
          <w:tab w:val="left" w:pos="7560"/>
        </w:tabs>
        <w:ind w:left="1575"/>
        <w:rPr>
          <w:b/>
          <w:lang w:val="fr-FR"/>
        </w:rPr>
      </w:pPr>
      <w:r>
        <w:rPr>
          <w:lang w:val="fr-FR"/>
        </w:rPr>
        <w:t>4</w:t>
      </w:r>
      <w:r w:rsidRPr="00173177">
        <w:rPr>
          <w:lang w:val="fr-FR"/>
        </w:rPr>
        <w:t xml:space="preserve">.1 </w:t>
      </w:r>
      <w:r w:rsidR="00134D71" w:rsidRPr="00173177">
        <w:rPr>
          <w:lang w:val="fr-FR"/>
        </w:rPr>
        <w:t>De plus en plus de médicaments contrefaits</w:t>
      </w:r>
      <w:r w:rsidR="002D59EE">
        <w:rPr>
          <w:b/>
          <w:lang w:val="fr-FR"/>
        </w:rPr>
        <w:t>…………....</w:t>
      </w:r>
      <w:r w:rsidR="005F1A27">
        <w:rPr>
          <w:b/>
          <w:lang w:val="fr-FR"/>
        </w:rPr>
        <w:t>....7</w:t>
      </w:r>
    </w:p>
    <w:p w:rsidR="00134D71" w:rsidRPr="00173177" w:rsidRDefault="00173177" w:rsidP="00A021B6">
      <w:pPr>
        <w:ind w:left="1575"/>
        <w:rPr>
          <w:lang w:val="fr-FR"/>
        </w:rPr>
      </w:pPr>
      <w:r>
        <w:rPr>
          <w:lang w:val="fr-FR"/>
        </w:rPr>
        <w:t>4</w:t>
      </w:r>
      <w:r w:rsidRPr="00173177">
        <w:rPr>
          <w:lang w:val="fr-FR"/>
        </w:rPr>
        <w:t xml:space="preserve">.2 </w:t>
      </w:r>
      <w:r w:rsidR="00134D71" w:rsidRPr="00173177">
        <w:rPr>
          <w:lang w:val="fr-FR"/>
        </w:rPr>
        <w:t>Des risques ignorés du grand public</w:t>
      </w:r>
      <w:r w:rsidR="002D59EE">
        <w:rPr>
          <w:b/>
          <w:lang w:val="fr-FR"/>
        </w:rPr>
        <w:t>…………………....</w:t>
      </w:r>
      <w:r w:rsidR="005F1A27">
        <w:rPr>
          <w:b/>
          <w:lang w:val="fr-FR"/>
        </w:rPr>
        <w:t>....7</w:t>
      </w:r>
    </w:p>
    <w:p w:rsidR="00F23A8B" w:rsidRPr="00173177" w:rsidRDefault="00F23A8B" w:rsidP="00A021B6">
      <w:pPr>
        <w:rPr>
          <w:lang w:val="fr-FR"/>
        </w:rPr>
      </w:pPr>
    </w:p>
    <w:p w:rsidR="00F23A8B" w:rsidRPr="00173177" w:rsidRDefault="00F23A8B" w:rsidP="00A021B6">
      <w:pPr>
        <w:rPr>
          <w:lang w:val="fr-FR"/>
        </w:rPr>
      </w:pPr>
    </w:p>
    <w:p w:rsidR="00F23A8B" w:rsidRPr="00102BD7" w:rsidRDefault="00F23A8B" w:rsidP="00A021B6">
      <w:pPr>
        <w:rPr>
          <w:b/>
          <w:sz w:val="28"/>
          <w:szCs w:val="28"/>
          <w:lang w:val="fr-FR"/>
        </w:rPr>
      </w:pPr>
      <w:r w:rsidRPr="00102BD7">
        <w:rPr>
          <w:b/>
          <w:sz w:val="28"/>
          <w:szCs w:val="28"/>
          <w:lang w:val="fr-FR"/>
        </w:rPr>
        <w:t xml:space="preserve"> Conclusion</w:t>
      </w:r>
      <w:r w:rsidR="00A021B6">
        <w:rPr>
          <w:b/>
          <w:sz w:val="28"/>
          <w:szCs w:val="28"/>
          <w:lang w:val="fr-FR"/>
        </w:rPr>
        <w:t>…………………………………………………</w:t>
      </w:r>
      <w:r w:rsidR="002D59EE">
        <w:rPr>
          <w:b/>
          <w:sz w:val="28"/>
          <w:szCs w:val="28"/>
          <w:lang w:val="fr-FR"/>
        </w:rPr>
        <w:t>…</w:t>
      </w:r>
      <w:r w:rsidR="005F1A27">
        <w:rPr>
          <w:b/>
          <w:sz w:val="28"/>
          <w:szCs w:val="28"/>
          <w:lang w:val="fr-FR"/>
        </w:rPr>
        <w:t>.</w:t>
      </w:r>
      <w:r w:rsidR="002D59EE">
        <w:rPr>
          <w:b/>
          <w:sz w:val="28"/>
          <w:szCs w:val="28"/>
          <w:lang w:val="fr-FR"/>
        </w:rPr>
        <w:t>..….8</w:t>
      </w:r>
    </w:p>
    <w:p w:rsidR="00F23A8B" w:rsidRPr="00102BD7" w:rsidRDefault="00F23A8B" w:rsidP="005F1A27">
      <w:pPr>
        <w:tabs>
          <w:tab w:val="left" w:pos="7560"/>
        </w:tabs>
        <w:rPr>
          <w:b/>
          <w:sz w:val="28"/>
          <w:szCs w:val="28"/>
          <w:lang w:val="fr-FR"/>
        </w:rPr>
      </w:pPr>
      <w:r w:rsidRPr="00102BD7">
        <w:rPr>
          <w:b/>
          <w:sz w:val="28"/>
          <w:szCs w:val="28"/>
          <w:lang w:val="fr-FR"/>
        </w:rPr>
        <w:t xml:space="preserve"> Sitographie</w:t>
      </w:r>
      <w:r w:rsidR="00A021B6">
        <w:rPr>
          <w:b/>
          <w:sz w:val="28"/>
          <w:szCs w:val="28"/>
          <w:lang w:val="fr-FR"/>
        </w:rPr>
        <w:t>………………………………………………</w:t>
      </w:r>
      <w:r w:rsidR="005F1A27">
        <w:rPr>
          <w:b/>
          <w:sz w:val="28"/>
          <w:szCs w:val="28"/>
          <w:lang w:val="fr-FR"/>
        </w:rPr>
        <w:t>…</w:t>
      </w:r>
      <w:r w:rsidR="002D59EE">
        <w:rPr>
          <w:b/>
          <w:sz w:val="28"/>
          <w:szCs w:val="28"/>
          <w:lang w:val="fr-FR"/>
        </w:rPr>
        <w:t>...…... 9</w:t>
      </w:r>
    </w:p>
    <w:p w:rsidR="00F23A8B" w:rsidRDefault="00F23A8B" w:rsidP="00A021B6">
      <w:pPr>
        <w:rPr>
          <w:lang w:val="fr-FR"/>
        </w:rPr>
      </w:pPr>
    </w:p>
    <w:p w:rsidR="00F23A8B" w:rsidRDefault="00F23A8B" w:rsidP="00F23A8B">
      <w:pPr>
        <w:rPr>
          <w:lang w:val="fr-FR"/>
        </w:rPr>
      </w:pPr>
    </w:p>
    <w:p w:rsidR="00F23A8B" w:rsidRDefault="00F23A8B" w:rsidP="00F23A8B">
      <w:pPr>
        <w:rPr>
          <w:lang w:val="fr-FR"/>
        </w:rPr>
      </w:pPr>
    </w:p>
    <w:p w:rsidR="00F23A8B" w:rsidRDefault="00F23A8B" w:rsidP="00F23A8B">
      <w:pPr>
        <w:rPr>
          <w:lang w:val="fr-FR"/>
        </w:rPr>
      </w:pPr>
    </w:p>
    <w:p w:rsidR="00F23A8B" w:rsidRPr="007708A1" w:rsidRDefault="00F23A8B" w:rsidP="00F23A8B">
      <w:pPr>
        <w:rPr>
          <w:lang w:val="fr-FR"/>
        </w:rPr>
      </w:pPr>
    </w:p>
    <w:p w:rsidR="00387DC1" w:rsidRDefault="00387DC1" w:rsidP="00387DC1">
      <w:pPr>
        <w:rPr>
          <w:rFonts w:ascii="Comic Sans MS" w:hAnsi="Comic Sans MS"/>
          <w:b/>
          <w:sz w:val="20"/>
          <w:szCs w:val="20"/>
          <w:lang w:val="fr-FR"/>
        </w:rPr>
      </w:pPr>
    </w:p>
    <w:p w:rsidR="007708A1" w:rsidRDefault="000D7775" w:rsidP="00387DC1">
      <w:pPr>
        <w:rPr>
          <w:rFonts w:ascii="Comic Sans MS" w:hAnsi="Comic Sans MS"/>
          <w:b/>
          <w:sz w:val="20"/>
          <w:szCs w:val="20"/>
          <w:lang w:val="fr-FR"/>
        </w:rPr>
      </w:pPr>
      <w:r>
        <w:rPr>
          <w:rFonts w:ascii="Comic Sans MS" w:hAnsi="Comic Sans MS"/>
          <w:b/>
          <w:sz w:val="20"/>
          <w:szCs w:val="20"/>
          <w:lang w:val="fr-FR"/>
        </w:rPr>
        <w:t xml:space="preserve">                             </w:t>
      </w:r>
    </w:p>
    <w:p w:rsidR="007708A1" w:rsidRDefault="007708A1" w:rsidP="00387DC1">
      <w:pPr>
        <w:rPr>
          <w:rFonts w:ascii="Comic Sans MS" w:hAnsi="Comic Sans MS"/>
          <w:b/>
          <w:sz w:val="20"/>
          <w:szCs w:val="20"/>
          <w:lang w:val="fr-FR"/>
        </w:rPr>
      </w:pPr>
    </w:p>
    <w:p w:rsidR="007708A1" w:rsidRDefault="007708A1" w:rsidP="00387DC1">
      <w:pPr>
        <w:rPr>
          <w:rFonts w:ascii="Comic Sans MS" w:hAnsi="Comic Sans MS"/>
          <w:b/>
          <w:sz w:val="20"/>
          <w:szCs w:val="20"/>
          <w:lang w:val="fr-FR"/>
        </w:rPr>
      </w:pPr>
    </w:p>
    <w:p w:rsidR="007708A1" w:rsidRDefault="007708A1" w:rsidP="00387DC1">
      <w:pPr>
        <w:rPr>
          <w:rFonts w:ascii="Comic Sans MS" w:hAnsi="Comic Sans MS"/>
          <w:b/>
          <w:sz w:val="20"/>
          <w:szCs w:val="20"/>
          <w:lang w:val="fr-FR"/>
        </w:rPr>
      </w:pPr>
    </w:p>
    <w:p w:rsidR="00387DC1" w:rsidRDefault="000D7775" w:rsidP="00387DC1">
      <w:pPr>
        <w:rPr>
          <w:rFonts w:ascii="Comic Sans MS" w:hAnsi="Comic Sans MS"/>
          <w:b/>
          <w:sz w:val="20"/>
          <w:szCs w:val="20"/>
          <w:lang w:val="fr-FR"/>
        </w:rPr>
      </w:pPr>
      <w:r>
        <w:rPr>
          <w:rFonts w:ascii="Comic Sans MS" w:hAnsi="Comic Sans MS"/>
          <w:b/>
          <w:sz w:val="20"/>
          <w:szCs w:val="20"/>
          <w:lang w:val="fr-FR"/>
        </w:rPr>
        <w:t xml:space="preserve">  </w:t>
      </w:r>
    </w:p>
    <w:p w:rsidR="007708A1" w:rsidRDefault="007708A1" w:rsidP="00387DC1">
      <w:pPr>
        <w:rPr>
          <w:rFonts w:ascii="Comic Sans MS" w:hAnsi="Comic Sans MS"/>
          <w:b/>
          <w:sz w:val="20"/>
          <w:szCs w:val="20"/>
          <w:lang w:val="fr-FR"/>
        </w:rPr>
      </w:pPr>
    </w:p>
    <w:p w:rsidR="00102BD7" w:rsidRDefault="00F23A8B" w:rsidP="00F23A8B">
      <w:pPr>
        <w:rPr>
          <w:rFonts w:ascii="Comic Sans MS" w:hAnsi="Comic Sans MS"/>
          <w:sz w:val="32"/>
          <w:szCs w:val="32"/>
          <w:lang w:val="fr-FR"/>
        </w:rPr>
      </w:pPr>
      <w:r>
        <w:rPr>
          <w:rFonts w:ascii="Comic Sans MS" w:hAnsi="Comic Sans MS"/>
          <w:sz w:val="32"/>
          <w:szCs w:val="32"/>
          <w:lang w:val="fr-FR"/>
        </w:rPr>
        <w:t xml:space="preserve">   </w:t>
      </w:r>
    </w:p>
    <w:p w:rsidR="00102BD7" w:rsidRDefault="00102BD7" w:rsidP="00F23A8B">
      <w:pPr>
        <w:rPr>
          <w:rFonts w:ascii="Comic Sans MS" w:hAnsi="Comic Sans MS"/>
          <w:sz w:val="32"/>
          <w:szCs w:val="32"/>
          <w:lang w:val="fr-FR"/>
        </w:rPr>
      </w:pPr>
    </w:p>
    <w:p w:rsidR="00102BD7" w:rsidRDefault="00F207E0" w:rsidP="00F23A8B">
      <w:pPr>
        <w:rPr>
          <w:rFonts w:ascii="Comic Sans MS" w:hAnsi="Comic Sans MS"/>
          <w:sz w:val="32"/>
          <w:szCs w:val="32"/>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-228600</wp:posOffset>
                </wp:positionV>
                <wp:extent cx="2190750" cy="523875"/>
                <wp:effectExtent l="0" t="0" r="0" b="0"/>
                <wp:wrapSquare wrapText="bothSides"/>
                <wp:docPr id="4" nam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0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07E0" w:rsidRDefault="00F207E0" w:rsidP="00F207E0">
                            <w:pPr>
                              <w:jc w:val="center"/>
                            </w:pPr>
                            <w:r w:rsidRPr="00F207E0">
                              <w:rPr>
                                <w:color w:val="000000"/>
                                <w:spacing w:val="32"/>
                                <w:sz w:val="16"/>
                                <w:szCs w:val="16"/>
                                <w14:shadow w14:blurRad="0" w14:dist="45847" w14:dir="3378596" w14:sx="100000" w14:sy="100000" w14:kx="0" w14:ky="0" w14:algn="ctr">
                                  <w14:srgbClr w14:val="4D4D4D">
                                    <w14:alpha w14:val="20000"/>
                                  </w14:srgbClr>
                                </w14:shadow>
                              </w:rPr>
                              <w:t>Introduction</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61" o:spid="_x0000_s1027" type="#_x0000_t202" style="position:absolute;margin-left:117pt;margin-top:-18pt;width:17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" filled="f" stroked="f">
                <v:stroke joinstyle="round"/>
                <v:path arrowok="t"/>
                <v:textbox inset="0,0,0,0">
                  <w:txbxContent>
                    <w:p w:rsidR="00F207E0" w:rsidRDefault="00F207E0" w:rsidP="00F207E0">
                      <w:pPr>
                        <w:jc w:val="center"/>
                      </w:pPr>
                      <w:r w:rsidRPr="00F207E0">
                        <w:rPr>
                          <w:color w:val="000000"/>
                          <w:spacing w:val="32"/>
                          <w:sz w:val="16"/>
                          <w:szCs w:val="16"/>
                          <w14:shadow w14:blurRad="0" w14:dist="45847" w14:dir="3378596" w14:sx="100000" w14:sy="100000" w14:kx="0" w14:ky="0" w14:algn="ctr">
                            <w14:srgbClr w14:val="4D4D4D">
                              <w14:alpha w14:val="20000"/>
                            </w14:srgbClr>
                          </w14:shadow>
                        </w:rPr>
                        <w:t>Introduction</w:t>
                      </w:r>
                    </w:p>
                  </w:txbxContent>
                </v:textbox>
                <w10:wrap type="square"/>
              </v:shape>
            </w:pict>
          </mc:Fallback>
        </mc:AlternateContent>
      </w:r>
      <w:r w:rsidR="00E71324">
        <w:rPr>
          <w:rFonts w:ascii="Comic Sans MS" w:hAnsi="Comic Sans MS"/>
          <w:sz w:val="32"/>
          <w:szCs w:val="32"/>
          <w:lang w:val="fr-FR"/>
        </w:rPr>
        <w:t xml:space="preserve">                </w:t>
      </w:r>
    </w:p>
    <w:p w:rsidR="00173177" w:rsidRDefault="00102BD7" w:rsidP="00F23A8B">
      <w:pPr>
        <w:rPr>
          <w:rFonts w:ascii="Comic Sans MS" w:hAnsi="Comic Sans MS"/>
          <w:sz w:val="32"/>
          <w:szCs w:val="32"/>
          <w:lang w:val="fr-FR"/>
        </w:rPr>
      </w:pPr>
      <w:r>
        <w:rPr>
          <w:rFonts w:ascii="Comic Sans MS" w:hAnsi="Comic Sans MS"/>
          <w:sz w:val="32"/>
          <w:szCs w:val="32"/>
          <w:lang w:val="fr-FR"/>
        </w:rPr>
        <w:t xml:space="preserve">  </w:t>
      </w:r>
    </w:p>
    <w:p w:rsidR="00173177" w:rsidRDefault="00173177" w:rsidP="00F23A8B">
      <w:pPr>
        <w:rPr>
          <w:rFonts w:ascii="Comic Sans MS" w:hAnsi="Comic Sans MS"/>
          <w:sz w:val="32"/>
          <w:szCs w:val="32"/>
          <w:lang w:val="fr-FR"/>
        </w:rPr>
      </w:pPr>
    </w:p>
    <w:p w:rsidR="00E5709D" w:rsidRDefault="002D59EE" w:rsidP="006F77A5">
      <w:pPr>
        <w:ind w:firstLine="720"/>
        <w:jc w:val="both"/>
        <w:rPr>
          <w:lang w:val="fr-FR"/>
        </w:rPr>
      </w:pPr>
      <w:r>
        <w:rPr>
          <w:lang w:val="fr-FR"/>
        </w:rPr>
        <w:t xml:space="preserve">L’intoxication </w:t>
      </w:r>
      <w:r w:rsidR="004528F4">
        <w:rPr>
          <w:lang w:val="fr-FR"/>
        </w:rPr>
        <w:t>repré</w:t>
      </w:r>
      <w:r w:rsidR="004528F4" w:rsidRPr="00931CC1">
        <w:rPr>
          <w:lang w:val="fr-FR"/>
        </w:rPr>
        <w:t>sente</w:t>
      </w:r>
      <w:r w:rsidR="00E71324" w:rsidRPr="00931CC1">
        <w:rPr>
          <w:lang w:val="fr-FR"/>
        </w:rPr>
        <w:t xml:space="preserve"> la totalité des troubles </w:t>
      </w:r>
      <w:r w:rsidR="00E71324">
        <w:rPr>
          <w:lang w:val="fr-FR"/>
        </w:rPr>
        <w:t>provoqué par l’introduction, volontaire ou pas, dans l’organisme, à une ou plusieurs substances toxiques.</w:t>
      </w:r>
    </w:p>
    <w:p w:rsidR="00E71324" w:rsidRPr="00931CC1" w:rsidRDefault="00E71324" w:rsidP="006F77A5">
      <w:pPr>
        <w:ind w:firstLine="720"/>
        <w:jc w:val="both"/>
        <w:rPr>
          <w:lang w:val="fr-FR"/>
        </w:rPr>
      </w:pPr>
      <w:r w:rsidRPr="00931CC1">
        <w:rPr>
          <w:lang w:val="fr-FR"/>
        </w:rPr>
        <w:t xml:space="preserve">Les substances toxiques </w:t>
      </w:r>
      <w:r w:rsidR="004528F4">
        <w:rPr>
          <w:lang w:val="fr-FR"/>
        </w:rPr>
        <w:t>pénètrent</w:t>
      </w:r>
      <w:r>
        <w:rPr>
          <w:lang w:val="fr-FR"/>
        </w:rPr>
        <w:t xml:space="preserve"> dans l’organisme par ingestion, par inhalation, par </w:t>
      </w:r>
      <w:r w:rsidR="00E5709D">
        <w:rPr>
          <w:lang w:val="fr-FR"/>
        </w:rPr>
        <w:t xml:space="preserve">injection, ou par </w:t>
      </w:r>
      <w:r w:rsidR="004528F4">
        <w:rPr>
          <w:lang w:val="fr-FR"/>
        </w:rPr>
        <w:t>absorption</w:t>
      </w:r>
      <w:r w:rsidR="00E5709D">
        <w:rPr>
          <w:lang w:val="fr-FR"/>
        </w:rPr>
        <w:t xml:space="preserve">. Les </w:t>
      </w:r>
      <w:r>
        <w:rPr>
          <w:lang w:val="fr-FR"/>
        </w:rPr>
        <w:t xml:space="preserve">intoxications avec les médicaments, les plus fréquents,  représentent 80%  parmi les intoxications qui nécessitent une spitalisation urgente. En général, elles sont provoquées par l’association des plusieurs médicaments. La gravité d’une intoxication dépend de la toxicité du produit en cause, de la manière dont on l’introduit dan l’organisme, de la dose absorbée, de la </w:t>
      </w:r>
      <w:r w:rsidR="004528F4">
        <w:rPr>
          <w:lang w:val="fr-FR"/>
        </w:rPr>
        <w:t>résistance</w:t>
      </w:r>
      <w:r>
        <w:rPr>
          <w:lang w:val="fr-FR"/>
        </w:rPr>
        <w:t xml:space="preserve"> de l’organisme et de l’âge du sujet.</w:t>
      </w:r>
    </w:p>
    <w:p w:rsidR="00173177" w:rsidRDefault="00173177" w:rsidP="00F23A8B">
      <w:pPr>
        <w:rPr>
          <w:rFonts w:ascii="Comic Sans MS" w:hAnsi="Comic Sans MS"/>
          <w:sz w:val="32"/>
          <w:szCs w:val="32"/>
          <w:lang w:val="fr-FR"/>
        </w:rPr>
      </w:pPr>
    </w:p>
    <w:p w:rsidR="00173177" w:rsidRDefault="00173177" w:rsidP="00F23A8B">
      <w:pPr>
        <w:rPr>
          <w:rFonts w:ascii="Comic Sans MS" w:hAnsi="Comic Sans MS"/>
          <w:sz w:val="32"/>
          <w:szCs w:val="32"/>
          <w:lang w:val="fr-FR"/>
        </w:rPr>
      </w:pPr>
    </w:p>
    <w:p w:rsidR="00173177" w:rsidRDefault="00F207E0" w:rsidP="00F23A8B">
      <w:pPr>
        <w:rPr>
          <w:rFonts w:ascii="Comic Sans MS" w:hAnsi="Comic Sans MS"/>
          <w:sz w:val="32"/>
          <w:szCs w:val="32"/>
          <w:lang w:val="fr-FR"/>
        </w:rPr>
      </w:pPr>
      <w:r>
        <w:rPr>
          <w:rFonts w:ascii="Comic Sans MS" w:hAnsi="Comic Sans MS"/>
          <w:b/>
          <w:noProof/>
        </w:rPr>
        <w:drawing>
          <wp:anchor distT="0" distB="0" distL="114300" distR="114300" simplePos="0" relativeHeight="251651072" behindDoc="0" locked="0" layoutInCell="1" allowOverlap="1">
            <wp:simplePos x="0" y="0"/>
            <wp:positionH relativeFrom="column">
              <wp:posOffset>914400</wp:posOffset>
            </wp:positionH>
            <wp:positionV relativeFrom="paragraph">
              <wp:posOffset>93345</wp:posOffset>
            </wp:positionV>
            <wp:extent cx="3429000" cy="2857500"/>
            <wp:effectExtent l="0" t="0" r="0" b="0"/>
            <wp:wrapSquare wrapText="bothSides"/>
            <wp:docPr id="5" name="I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BD7">
        <w:rPr>
          <w:rFonts w:ascii="Comic Sans MS" w:hAnsi="Comic Sans MS"/>
          <w:sz w:val="32"/>
          <w:szCs w:val="32"/>
          <w:lang w:val="fr-FR"/>
        </w:rPr>
        <w:t xml:space="preserve"> </w:t>
      </w:r>
    </w:p>
    <w:p w:rsidR="000D7775" w:rsidRPr="000D7775" w:rsidRDefault="000D7775" w:rsidP="000D7775">
      <w:pPr>
        <w:pStyle w:val="Heading1"/>
        <w:rPr>
          <w:rFonts w:ascii="Comic Sans MS" w:hAnsi="Comic Sans MS"/>
          <w:b w:val="0"/>
          <w:sz w:val="24"/>
          <w:szCs w:val="24"/>
          <w:lang w:val="fr-FR"/>
        </w:rPr>
      </w:pPr>
    </w:p>
    <w:p w:rsidR="000D7775" w:rsidRPr="000D7775" w:rsidRDefault="000D7775" w:rsidP="00387DC1">
      <w:pPr>
        <w:rPr>
          <w:rFonts w:ascii="Comic Sans MS" w:hAnsi="Comic Sans MS"/>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0D7775" w:rsidRDefault="000D7775" w:rsidP="00387DC1">
      <w:pPr>
        <w:rPr>
          <w:rFonts w:ascii="Comic Sans MS" w:hAnsi="Comic Sans MS"/>
          <w:b/>
          <w:sz w:val="32"/>
          <w:szCs w:val="32"/>
          <w:lang w:val="fr-FR"/>
        </w:rPr>
      </w:pPr>
    </w:p>
    <w:p w:rsidR="00E71324" w:rsidRDefault="00E71324" w:rsidP="00387DC1">
      <w:pPr>
        <w:rPr>
          <w:rFonts w:ascii="Comic Sans MS" w:hAnsi="Comic Sans MS"/>
          <w:b/>
          <w:sz w:val="32"/>
          <w:szCs w:val="32"/>
          <w:lang w:val="fr-FR"/>
        </w:rPr>
      </w:pPr>
    </w:p>
    <w:p w:rsidR="000D7775" w:rsidRPr="00940842" w:rsidRDefault="000D7775" w:rsidP="00387DC1">
      <w:pPr>
        <w:rPr>
          <w:b/>
          <w:sz w:val="36"/>
          <w:szCs w:val="36"/>
          <w:lang w:val="fr-FR"/>
        </w:rPr>
      </w:pPr>
      <w:r w:rsidRPr="00940842">
        <w:rPr>
          <w:b/>
          <w:sz w:val="36"/>
          <w:szCs w:val="36"/>
          <w:lang w:val="fr-FR"/>
        </w:rPr>
        <w:t>Chapitre I</w:t>
      </w:r>
    </w:p>
    <w:p w:rsidR="006036CC" w:rsidRPr="00104555" w:rsidRDefault="006036CC" w:rsidP="00387DC1">
      <w:pPr>
        <w:rPr>
          <w:b/>
          <w:sz w:val="32"/>
          <w:szCs w:val="32"/>
          <w:lang w:val="fr-FR"/>
        </w:rPr>
      </w:pPr>
    </w:p>
    <w:p w:rsidR="00387DC1" w:rsidRPr="00940842" w:rsidRDefault="00E71324" w:rsidP="006F77A5">
      <w:pPr>
        <w:jc w:val="center"/>
        <w:rPr>
          <w:b/>
          <w:sz w:val="28"/>
          <w:szCs w:val="28"/>
          <w:lang w:val="fr-FR"/>
        </w:rPr>
      </w:pPr>
      <w:r>
        <w:rPr>
          <w:b/>
          <w:sz w:val="28"/>
          <w:szCs w:val="28"/>
          <w:lang w:val="fr-FR"/>
        </w:rPr>
        <w:t>1.</w:t>
      </w:r>
      <w:r w:rsidRPr="00E71324">
        <w:rPr>
          <w:b/>
          <w:sz w:val="28"/>
          <w:szCs w:val="28"/>
          <w:lang w:val="fr-FR"/>
        </w:rPr>
        <w:t xml:space="preserve">0 </w:t>
      </w:r>
      <w:r w:rsidR="00102BD7" w:rsidRPr="00E71324">
        <w:rPr>
          <w:b/>
          <w:sz w:val="28"/>
          <w:szCs w:val="28"/>
          <w:lang w:val="fr-FR"/>
        </w:rPr>
        <w:t xml:space="preserve"> </w:t>
      </w:r>
      <w:hyperlink r:id="rId13" w:tooltip="Les intoxications médicamenteuses" w:history="1">
        <w:r w:rsidR="000D7775" w:rsidRPr="00E71324">
          <w:rPr>
            <w:rStyle w:val="Hyperlink"/>
            <w:b/>
            <w:color w:val="000000"/>
            <w:sz w:val="28"/>
            <w:szCs w:val="28"/>
            <w:lang w:val="fr-FR"/>
          </w:rPr>
          <w:t>Savoir réagir face à une intoxication médicamenteuse</w:t>
        </w:r>
      </w:hyperlink>
    </w:p>
    <w:p w:rsidR="000D7775" w:rsidRPr="00104555" w:rsidRDefault="000D7775" w:rsidP="006F77A5">
      <w:pPr>
        <w:pStyle w:val="NormalWeb"/>
        <w:ind w:firstLine="720"/>
        <w:jc w:val="both"/>
        <w:rPr>
          <w:bCs/>
          <w:lang w:val="fr-FR"/>
        </w:rPr>
      </w:pPr>
      <w:r w:rsidRPr="00104555">
        <w:rPr>
          <w:bCs/>
          <w:lang w:val="fr-FR"/>
        </w:rPr>
        <w:t>Les intoxications médicamenteuses sont dues à l'ingestion accidentelle ou volontaire de m</w:t>
      </w:r>
      <w:r w:rsidR="00F23A8B">
        <w:rPr>
          <w:bCs/>
          <w:lang w:val="fr-FR"/>
        </w:rPr>
        <w:t>édicaments.</w:t>
      </w:r>
      <w:r w:rsidRPr="00104555">
        <w:rPr>
          <w:bCs/>
          <w:lang w:val="fr-FR"/>
        </w:rPr>
        <w:t xml:space="preserve"> Les ingestions accidentelles sont, dans leur grande majorité, à mettre sur le compte de la négligence d’adultes qui laissent des médicaments à la portée des enfants.</w:t>
      </w:r>
    </w:p>
    <w:p w:rsidR="00392E37" w:rsidRDefault="00E71324" w:rsidP="006F77A5">
      <w:pPr>
        <w:jc w:val="center"/>
        <w:rPr>
          <w:bCs/>
          <w:sz w:val="28"/>
          <w:szCs w:val="28"/>
          <w:u w:val="single"/>
          <w:lang w:val="fr-FR"/>
        </w:rPr>
      </w:pPr>
      <w:r>
        <w:rPr>
          <w:bCs/>
          <w:sz w:val="28"/>
          <w:szCs w:val="28"/>
          <w:lang w:val="fr-FR"/>
        </w:rPr>
        <w:t>1.1</w:t>
      </w:r>
      <w:r w:rsidRPr="00E71324">
        <w:rPr>
          <w:bCs/>
          <w:sz w:val="28"/>
          <w:szCs w:val="28"/>
          <w:lang w:val="fr-FR"/>
        </w:rPr>
        <w:t xml:space="preserve"> </w:t>
      </w:r>
      <w:r w:rsidR="000D7775" w:rsidRPr="00104555">
        <w:rPr>
          <w:bCs/>
          <w:sz w:val="28"/>
          <w:szCs w:val="28"/>
          <w:u w:val="single"/>
          <w:lang w:val="fr-FR"/>
        </w:rPr>
        <w:t>Chez l'adulte</w:t>
      </w:r>
    </w:p>
    <w:p w:rsidR="00940842" w:rsidRPr="00392E37" w:rsidRDefault="00104555" w:rsidP="006F77A5">
      <w:pPr>
        <w:ind w:firstLine="720"/>
        <w:jc w:val="both"/>
        <w:rPr>
          <w:bCs/>
          <w:sz w:val="28"/>
          <w:szCs w:val="28"/>
          <w:u w:val="single"/>
          <w:lang w:val="fr-FR"/>
        </w:rPr>
      </w:pPr>
      <w:r w:rsidRPr="00104555">
        <w:rPr>
          <w:lang w:val="fr-FR"/>
        </w:rPr>
        <w:t>L'intoxication est le p</w:t>
      </w:r>
      <w:r w:rsidR="00F23A8B">
        <w:rPr>
          <w:lang w:val="fr-FR"/>
        </w:rPr>
        <w:t>lus souvent volontaire</w:t>
      </w:r>
      <w:r w:rsidRPr="00104555">
        <w:rPr>
          <w:lang w:val="fr-FR"/>
        </w:rPr>
        <w:t xml:space="preserve"> et les conséquences dépendent de la quantité ingérée et de la nature des produits. Très souvent, la personne devient somnolente et/ou vomit. Dans ce cas précis, une fois les voies aériennes libérées, placez la victime en position latérale de sécurité. </w:t>
      </w:r>
      <w:r w:rsidRPr="00940842">
        <w:rPr>
          <w:lang w:val="fr-FR"/>
        </w:rPr>
        <w:t>En cas d'arrêt respiratoire, pratiquez un bouche-à-bouche.</w:t>
      </w:r>
    </w:p>
    <w:p w:rsidR="00104555" w:rsidRPr="00940842" w:rsidRDefault="00F207E0" w:rsidP="00742427">
      <w:pPr>
        <w:pStyle w:val="NormalWeb"/>
        <w:rPr>
          <w:lang w:val="fr-FR"/>
        </w:rPr>
      </w:pPr>
      <w:r>
        <w:rPr>
          <w:bCs/>
          <w:noProof/>
          <w:sz w:val="28"/>
          <w:szCs w:val="28"/>
          <w:u w:val="single"/>
        </w:rPr>
        <w:drawing>
          <wp:anchor distT="0" distB="0" distL="114300" distR="114300" simplePos="0" relativeHeight="251655168" behindDoc="0" locked="0" layoutInCell="1" allowOverlap="1">
            <wp:simplePos x="0" y="0"/>
            <wp:positionH relativeFrom="column">
              <wp:posOffset>3810</wp:posOffset>
            </wp:positionH>
            <wp:positionV relativeFrom="paragraph">
              <wp:posOffset>104140</wp:posOffset>
            </wp:positionV>
            <wp:extent cx="1824990" cy="1804670"/>
            <wp:effectExtent l="38100" t="38100" r="22860" b="24130"/>
            <wp:wrapSquare wrapText="bothSides"/>
            <wp:docPr id="21" name="I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990" cy="180467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04555">
        <w:rPr>
          <w:lang w:val="fr-FR"/>
        </w:rPr>
        <w:t xml:space="preserve"> </w:t>
      </w:r>
      <w:r w:rsidR="00104555" w:rsidRPr="00104555">
        <w:rPr>
          <w:lang w:val="fr-FR"/>
        </w:rPr>
        <w:t>Donnez alors les indications suivantes :</w:t>
      </w:r>
    </w:p>
    <w:p w:rsidR="00104555" w:rsidRPr="00104555" w:rsidRDefault="00104555" w:rsidP="00E71324">
      <w:pPr>
        <w:numPr>
          <w:ilvl w:val="0"/>
          <w:numId w:val="11"/>
        </w:numPr>
        <w:spacing w:before="100" w:beforeAutospacing="1" w:after="100" w:afterAutospacing="1"/>
        <w:rPr>
          <w:lang w:val="fr-FR"/>
        </w:rPr>
      </w:pPr>
      <w:r w:rsidRPr="00104555">
        <w:rPr>
          <w:lang w:val="fr-FR"/>
        </w:rPr>
        <w:t>Le numéro de téléphone à partir duquel vous appelez ;</w:t>
      </w:r>
    </w:p>
    <w:p w:rsidR="00104555" w:rsidRPr="00104555" w:rsidRDefault="00104555" w:rsidP="00E71324">
      <w:pPr>
        <w:numPr>
          <w:ilvl w:val="0"/>
          <w:numId w:val="11"/>
        </w:numPr>
        <w:spacing w:before="100" w:beforeAutospacing="1" w:after="100" w:afterAutospacing="1"/>
        <w:rPr>
          <w:lang w:val="fr-FR"/>
        </w:rPr>
      </w:pPr>
      <w:r w:rsidRPr="00104555">
        <w:rPr>
          <w:lang w:val="fr-FR"/>
        </w:rPr>
        <w:t>Votre localisation, en précisant les éléments importants comme le numéro, le digicode, l’escalier… ;</w:t>
      </w:r>
    </w:p>
    <w:p w:rsidR="00104555" w:rsidRPr="00104555" w:rsidRDefault="00104555" w:rsidP="00E71324">
      <w:pPr>
        <w:numPr>
          <w:ilvl w:val="0"/>
          <w:numId w:val="11"/>
        </w:numPr>
        <w:spacing w:before="100" w:beforeAutospacing="1" w:after="100" w:afterAutospacing="1"/>
      </w:pPr>
      <w:r w:rsidRPr="00104555">
        <w:t xml:space="preserve">Le nom des </w:t>
      </w:r>
      <w:r w:rsidR="004528F4" w:rsidRPr="00104555">
        <w:t>medicaments</w:t>
      </w:r>
      <w:r w:rsidRPr="00104555">
        <w:t> ;</w:t>
      </w:r>
    </w:p>
    <w:p w:rsidR="00104555" w:rsidRDefault="00104555" w:rsidP="00E71324">
      <w:pPr>
        <w:numPr>
          <w:ilvl w:val="0"/>
          <w:numId w:val="11"/>
        </w:numPr>
        <w:spacing w:before="100" w:beforeAutospacing="1" w:after="100" w:afterAutospacing="1"/>
      </w:pPr>
      <w:r w:rsidRPr="00104555">
        <w:t>La quantité ingérée ;</w:t>
      </w:r>
    </w:p>
    <w:p w:rsidR="00E71324" w:rsidRPr="00E71324" w:rsidRDefault="00E71324" w:rsidP="00E71324">
      <w:pPr>
        <w:numPr>
          <w:ilvl w:val="0"/>
          <w:numId w:val="11"/>
        </w:numPr>
        <w:spacing w:before="100" w:beforeAutospacing="1" w:after="100" w:afterAutospacing="1"/>
      </w:pPr>
      <w:r>
        <w:t>L’absorbtion éventuelle d’alcool.</w:t>
      </w:r>
    </w:p>
    <w:p w:rsidR="00104555" w:rsidRPr="00392E37" w:rsidRDefault="00F207E0" w:rsidP="006F77A5">
      <w:pPr>
        <w:pStyle w:val="NormalWeb"/>
        <w:tabs>
          <w:tab w:val="left" w:pos="3060"/>
        </w:tabs>
        <w:jc w:val="center"/>
        <w:rPr>
          <w:sz w:val="28"/>
          <w:szCs w:val="28"/>
          <w:lang w:val="fr-FR"/>
        </w:rPr>
      </w:pPr>
      <w:r>
        <w:rPr>
          <w:noProof/>
        </w:rPr>
        <w:drawing>
          <wp:anchor distT="0" distB="0" distL="114300" distR="114300" simplePos="0" relativeHeight="251656192" behindDoc="0" locked="0" layoutInCell="1" allowOverlap="0">
            <wp:simplePos x="0" y="0"/>
            <wp:positionH relativeFrom="column">
              <wp:posOffset>0</wp:posOffset>
            </wp:positionH>
            <wp:positionV relativeFrom="paragraph">
              <wp:posOffset>141605</wp:posOffset>
            </wp:positionV>
            <wp:extent cx="1600200" cy="1607820"/>
            <wp:effectExtent l="38100" t="38100" r="19050" b="11430"/>
            <wp:wrapSquare wrapText="bothSides"/>
            <wp:docPr id="27" name="Imagin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60782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04555" w:rsidRPr="006036CC">
        <w:rPr>
          <w:sz w:val="28"/>
          <w:szCs w:val="28"/>
          <w:lang w:val="fr-FR"/>
        </w:rPr>
        <w:t xml:space="preserve">1.2 </w:t>
      </w:r>
      <w:r w:rsidR="00104555" w:rsidRPr="00104555">
        <w:rPr>
          <w:bCs/>
          <w:sz w:val="28"/>
          <w:szCs w:val="28"/>
          <w:u w:val="single"/>
          <w:lang w:val="fr-FR"/>
        </w:rPr>
        <w:t>Chez l'enfant</w:t>
      </w:r>
    </w:p>
    <w:p w:rsidR="00940842" w:rsidRDefault="00104555" w:rsidP="006F77A5">
      <w:pPr>
        <w:pStyle w:val="NormalWeb"/>
        <w:ind w:firstLine="720"/>
        <w:jc w:val="both"/>
        <w:rPr>
          <w:lang w:val="fr-FR"/>
        </w:rPr>
      </w:pPr>
      <w:r w:rsidRPr="00104555">
        <w:rPr>
          <w:lang w:val="fr-FR"/>
        </w:rPr>
        <w:t>Après l'ingestion accidentelle, il est indispensable d'appeler le SAMU afin de se faire communiquer les gestes d’urgence. Dans tous les cas, on évitera de faire boire ou de faire vomir l'enfant. En cas de trouble de la conscience de l'enfant, mettez-le en position latérale de sécurité, en cas d’arrêt respiratoire, effectuez un bouche à bouche.</w:t>
      </w:r>
    </w:p>
    <w:p w:rsidR="00392E37" w:rsidRDefault="00392E37" w:rsidP="00104555">
      <w:pPr>
        <w:pStyle w:val="NormalWeb"/>
        <w:rPr>
          <w:sz w:val="28"/>
          <w:szCs w:val="28"/>
          <w:lang w:val="fr-FR"/>
        </w:rPr>
      </w:pPr>
    </w:p>
    <w:p w:rsidR="00392E37" w:rsidRDefault="00E71324" w:rsidP="00E71324">
      <w:pPr>
        <w:pStyle w:val="NormalWeb"/>
        <w:rPr>
          <w:sz w:val="28"/>
          <w:szCs w:val="28"/>
          <w:u w:val="single"/>
          <w:lang w:val="fr-FR"/>
        </w:rPr>
      </w:pPr>
      <w:r w:rsidRPr="00E71324">
        <w:rPr>
          <w:bCs/>
          <w:sz w:val="28"/>
          <w:szCs w:val="28"/>
          <w:lang w:val="fr-FR"/>
        </w:rPr>
        <w:t xml:space="preserve">               </w:t>
      </w:r>
      <w:r>
        <w:rPr>
          <w:bCs/>
          <w:sz w:val="28"/>
          <w:szCs w:val="28"/>
          <w:lang w:val="fr-FR"/>
        </w:rPr>
        <w:t xml:space="preserve">    1.3 </w:t>
      </w:r>
      <w:r w:rsidR="00104555" w:rsidRPr="00104555">
        <w:rPr>
          <w:bCs/>
          <w:sz w:val="28"/>
          <w:szCs w:val="28"/>
          <w:u w:val="single"/>
          <w:lang w:val="fr-FR"/>
        </w:rPr>
        <w:t>Les précautions à prendre pour éviter ces intoxications</w:t>
      </w:r>
    </w:p>
    <w:p w:rsidR="00FE2984" w:rsidRPr="00392E37" w:rsidRDefault="00742427" w:rsidP="006F77A5">
      <w:pPr>
        <w:pStyle w:val="NormalWeb"/>
        <w:ind w:firstLine="720"/>
        <w:jc w:val="both"/>
        <w:rPr>
          <w:sz w:val="28"/>
          <w:szCs w:val="28"/>
          <w:u w:val="single"/>
          <w:lang w:val="fr-FR"/>
        </w:rPr>
      </w:pPr>
      <w:r w:rsidRPr="00742427">
        <w:rPr>
          <w:lang w:val="fr-FR"/>
        </w:rPr>
        <w:t>Ne laissez jamais de médicaments à la portée des enfants.</w:t>
      </w:r>
      <w:r w:rsidR="004528F4">
        <w:rPr>
          <w:lang w:val="fr-FR"/>
        </w:rPr>
        <w:t xml:space="preserve"> </w:t>
      </w:r>
      <w:r w:rsidRPr="00742427">
        <w:rPr>
          <w:lang w:val="fr-FR"/>
        </w:rPr>
        <w:t>L’armoire à pharmacie doit regrouper l'ensemble des médicaments de la famille et doit être fermée à clé.</w:t>
      </w:r>
    </w:p>
    <w:p w:rsidR="00E71324" w:rsidRDefault="00FE2984" w:rsidP="00742427">
      <w:pPr>
        <w:pStyle w:val="NormalWeb"/>
        <w:rPr>
          <w:lang w:val="fr-FR"/>
        </w:rPr>
      </w:pPr>
      <w:r>
        <w:rPr>
          <w:lang w:val="fr-FR"/>
        </w:rPr>
        <w:t xml:space="preserve">                                                  </w:t>
      </w:r>
    </w:p>
    <w:p w:rsidR="00742427" w:rsidRPr="00FE2984" w:rsidRDefault="00742427" w:rsidP="00742427">
      <w:pPr>
        <w:pStyle w:val="NormalWeb"/>
        <w:rPr>
          <w:lang w:val="fr-FR"/>
        </w:rPr>
      </w:pPr>
      <w:r w:rsidRPr="00FE2984">
        <w:rPr>
          <w:b/>
          <w:sz w:val="36"/>
          <w:szCs w:val="36"/>
          <w:lang w:val="fr-FR"/>
        </w:rPr>
        <w:lastRenderedPageBreak/>
        <w:t>Chapitre II</w:t>
      </w:r>
    </w:p>
    <w:p w:rsidR="00742427" w:rsidRPr="00FE2984" w:rsidRDefault="00742427" w:rsidP="00742427">
      <w:pPr>
        <w:pStyle w:val="NormalWeb"/>
        <w:rPr>
          <w:b/>
          <w:sz w:val="28"/>
          <w:szCs w:val="28"/>
          <w:lang w:val="fr-FR"/>
        </w:rPr>
      </w:pPr>
      <w:r>
        <w:rPr>
          <w:b/>
          <w:sz w:val="40"/>
          <w:szCs w:val="40"/>
          <w:lang w:val="fr-FR"/>
        </w:rPr>
        <w:t xml:space="preserve">      </w:t>
      </w:r>
      <w:r w:rsidRPr="00742427">
        <w:rPr>
          <w:b/>
          <w:sz w:val="32"/>
          <w:szCs w:val="32"/>
          <w:lang w:val="fr-FR"/>
        </w:rPr>
        <w:t xml:space="preserve"> </w:t>
      </w:r>
      <w:r w:rsidR="00FE2984">
        <w:rPr>
          <w:b/>
          <w:sz w:val="32"/>
          <w:szCs w:val="32"/>
          <w:lang w:val="fr-FR"/>
        </w:rPr>
        <w:t xml:space="preserve"> </w:t>
      </w:r>
      <w:r w:rsidR="00E71324">
        <w:rPr>
          <w:b/>
          <w:sz w:val="32"/>
          <w:szCs w:val="32"/>
          <w:lang w:val="fr-FR"/>
        </w:rPr>
        <w:t xml:space="preserve">2.0 </w:t>
      </w:r>
      <w:hyperlink r:id="rId16" w:tooltip="Comment éviter les intoxications médicamenteuses ?" w:history="1">
        <w:r w:rsidRPr="00E71324">
          <w:rPr>
            <w:rStyle w:val="Hyperlink"/>
            <w:b/>
            <w:color w:val="000000"/>
            <w:sz w:val="28"/>
            <w:szCs w:val="28"/>
            <w:lang w:val="fr-FR"/>
          </w:rPr>
          <w:t>Comment éviter les intoxications médicamenteuses ?</w:t>
        </w:r>
      </w:hyperlink>
      <w:r w:rsidR="00FE2984" w:rsidRPr="00E71324">
        <w:rPr>
          <w:b/>
          <w:sz w:val="28"/>
          <w:szCs w:val="28"/>
          <w:u w:val="single"/>
          <w:lang w:val="fr-FR"/>
        </w:rPr>
        <w:t xml:space="preserve">  </w:t>
      </w:r>
    </w:p>
    <w:p w:rsidR="00742427" w:rsidRDefault="00742427" w:rsidP="006F77A5">
      <w:pPr>
        <w:pStyle w:val="NormalWeb"/>
        <w:ind w:firstLine="720"/>
        <w:jc w:val="both"/>
        <w:rPr>
          <w:bCs/>
          <w:lang w:val="fr-FR"/>
        </w:rPr>
      </w:pPr>
      <w:r w:rsidRPr="00742427">
        <w:rPr>
          <w:bCs/>
          <w:lang w:val="fr-FR"/>
        </w:rPr>
        <w:t>Les personnes âgées et les enfants sont les premières victimes des intoxications médicamenteuses qui, aujourd'hui encore, sont trop nombreuses. Beaucoup d'entre elles pourraient être évitées.</w:t>
      </w:r>
    </w:p>
    <w:p w:rsidR="00742427" w:rsidRDefault="00E71324" w:rsidP="00742427">
      <w:pPr>
        <w:pStyle w:val="Heading2"/>
        <w:rPr>
          <w:rFonts w:ascii="Times New Roman" w:hAnsi="Times New Roman" w:cs="Times New Roman"/>
          <w:b w:val="0"/>
          <w:i w:val="0"/>
          <w:u w:val="single"/>
          <w:lang w:val="fr-FR"/>
        </w:rPr>
      </w:pPr>
      <w:r>
        <w:rPr>
          <w:rFonts w:ascii="Times New Roman" w:hAnsi="Times New Roman" w:cs="Times New Roman"/>
          <w:b w:val="0"/>
          <w:bCs w:val="0"/>
          <w:i w:val="0"/>
          <w:lang w:val="fr-FR"/>
        </w:rPr>
        <w:t xml:space="preserve">                                </w:t>
      </w:r>
      <w:r w:rsidR="00173177">
        <w:rPr>
          <w:rFonts w:ascii="Times New Roman" w:hAnsi="Times New Roman" w:cs="Times New Roman"/>
          <w:b w:val="0"/>
          <w:bCs w:val="0"/>
          <w:i w:val="0"/>
          <w:lang w:val="fr-FR"/>
        </w:rPr>
        <w:t>2</w:t>
      </w:r>
      <w:r w:rsidR="00742427" w:rsidRPr="006036CC">
        <w:rPr>
          <w:rFonts w:ascii="Times New Roman" w:hAnsi="Times New Roman" w:cs="Times New Roman"/>
          <w:b w:val="0"/>
          <w:bCs w:val="0"/>
          <w:i w:val="0"/>
          <w:lang w:val="fr-FR"/>
        </w:rPr>
        <w:t xml:space="preserve">.1 </w:t>
      </w:r>
      <w:r w:rsidR="00742427" w:rsidRPr="00742427">
        <w:rPr>
          <w:rFonts w:ascii="Times New Roman" w:hAnsi="Times New Roman" w:cs="Times New Roman"/>
          <w:b w:val="0"/>
          <w:i w:val="0"/>
          <w:u w:val="single"/>
          <w:lang w:val="fr-FR"/>
        </w:rPr>
        <w:t>Les limites de l'automédication</w:t>
      </w:r>
    </w:p>
    <w:p w:rsidR="00742427" w:rsidRDefault="00742427" w:rsidP="006F77A5">
      <w:pPr>
        <w:pStyle w:val="NormalWeb"/>
        <w:ind w:firstLine="360"/>
        <w:jc w:val="both"/>
        <w:rPr>
          <w:lang w:val="fr-FR"/>
        </w:rPr>
      </w:pPr>
      <w:r w:rsidRPr="00742427">
        <w:rPr>
          <w:lang w:val="fr-FR"/>
        </w:rPr>
        <w:t xml:space="preserve">Parmi les pratiques incriminées, l'automédication arrive largement en tête. Cela depuis longtemps déjà. Mais, aujourd'hui, la démocratisation de l'information sur la santé favorise chez les “malades” le sentiment de mieux se connaître encore et de pouvoir se soigner seul. Or cela n'est pas toujours vrai. </w:t>
      </w:r>
    </w:p>
    <w:p w:rsidR="00742427" w:rsidRPr="00742427" w:rsidRDefault="00F207E0" w:rsidP="006F77A5">
      <w:pPr>
        <w:pStyle w:val="NormalWeb"/>
        <w:ind w:firstLine="360"/>
        <w:jc w:val="both"/>
        <w:rPr>
          <w:lang w:val="fr-FR"/>
        </w:rPr>
      </w:pPr>
      <w:r>
        <w:rPr>
          <w:noProof/>
        </w:rPr>
        <w:drawing>
          <wp:anchor distT="0" distB="0" distL="114300" distR="114300" simplePos="0" relativeHeight="251657216" behindDoc="0" locked="0" layoutInCell="1" allowOverlap="1">
            <wp:simplePos x="0" y="0"/>
            <wp:positionH relativeFrom="column">
              <wp:posOffset>47625</wp:posOffset>
            </wp:positionH>
            <wp:positionV relativeFrom="paragraph">
              <wp:posOffset>45085</wp:posOffset>
            </wp:positionV>
            <wp:extent cx="2438400" cy="2242185"/>
            <wp:effectExtent l="38100" t="38100" r="19050" b="24765"/>
            <wp:wrapSquare wrapText="bothSides"/>
            <wp:docPr id="29" name="I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242185"/>
                    </a:xfrm>
                    <a:prstGeom prst="rect">
                      <a:avLst/>
                    </a:prstGeom>
                    <a:noFill/>
                    <a:ln w="381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742427" w:rsidRPr="00742427">
        <w:rPr>
          <w:lang w:val="fr-FR"/>
        </w:rPr>
        <w:t>Voici quelques conseils pour éviter les accidents :</w:t>
      </w:r>
    </w:p>
    <w:p w:rsidR="00742427" w:rsidRPr="00742427" w:rsidRDefault="00742427" w:rsidP="00742427">
      <w:pPr>
        <w:numPr>
          <w:ilvl w:val="0"/>
          <w:numId w:val="12"/>
        </w:numPr>
        <w:spacing w:before="100" w:beforeAutospacing="1" w:after="100" w:afterAutospacing="1"/>
        <w:rPr>
          <w:lang w:val="fr-FR"/>
        </w:rPr>
      </w:pPr>
      <w:r w:rsidRPr="00742427">
        <w:rPr>
          <w:lang w:val="fr-FR"/>
        </w:rPr>
        <w:t>Lorsque vous achetez un produit sans ordonnance, n'hésitez pas à demander conseil à votre pharmacien et indiquez-lui les médicaments que vous prenez déjà ;</w:t>
      </w:r>
    </w:p>
    <w:p w:rsidR="00742427" w:rsidRPr="00742427" w:rsidRDefault="00742427" w:rsidP="00742427">
      <w:pPr>
        <w:numPr>
          <w:ilvl w:val="0"/>
          <w:numId w:val="12"/>
        </w:numPr>
        <w:spacing w:before="100" w:beforeAutospacing="1" w:after="100" w:afterAutospacing="1"/>
        <w:rPr>
          <w:lang w:val="fr-FR"/>
        </w:rPr>
      </w:pPr>
      <w:r w:rsidRPr="00742427">
        <w:rPr>
          <w:lang w:val="fr-FR"/>
        </w:rPr>
        <w:t>N'utilisez pas, de votre propre gré, des médicaments antéri</w:t>
      </w:r>
      <w:r>
        <w:rPr>
          <w:lang w:val="fr-FR"/>
        </w:rPr>
        <w:t>eurement prescrits</w:t>
      </w:r>
      <w:r w:rsidRPr="00742427">
        <w:rPr>
          <w:lang w:val="fr-FR"/>
        </w:rPr>
        <w:t xml:space="preserve"> qui ont été conservés dans votre pharmacie. D'ailleurs, le plus sage est de se débarrasser de ce qui ne sert plus ;</w:t>
      </w:r>
    </w:p>
    <w:p w:rsidR="00742427" w:rsidRPr="00742427" w:rsidRDefault="00742427" w:rsidP="00742427">
      <w:pPr>
        <w:numPr>
          <w:ilvl w:val="0"/>
          <w:numId w:val="12"/>
        </w:numPr>
        <w:spacing w:before="100" w:beforeAutospacing="1" w:after="100" w:afterAutospacing="1"/>
        <w:rPr>
          <w:lang w:val="fr-FR"/>
        </w:rPr>
      </w:pPr>
      <w:r w:rsidRPr="00742427">
        <w:rPr>
          <w:lang w:val="fr-FR"/>
        </w:rPr>
        <w:t>Ne consommez pas de médicaments fournis par un tiers ;</w:t>
      </w:r>
    </w:p>
    <w:p w:rsidR="00742427" w:rsidRPr="00742427" w:rsidRDefault="00742427" w:rsidP="00742427">
      <w:pPr>
        <w:numPr>
          <w:ilvl w:val="0"/>
          <w:numId w:val="12"/>
        </w:numPr>
        <w:spacing w:before="100" w:beforeAutospacing="1" w:after="100" w:afterAutospacing="1"/>
        <w:rPr>
          <w:lang w:val="fr-FR"/>
        </w:rPr>
      </w:pPr>
      <w:r w:rsidRPr="00742427">
        <w:rPr>
          <w:lang w:val="fr-FR"/>
        </w:rPr>
        <w:t>Pensez à dire à votre médecin si vous avez des allergies médicamenteuses, si vous souffrez d'une maladie qui peut interférer avec certaines thérapeutiques ;</w:t>
      </w:r>
    </w:p>
    <w:p w:rsidR="00742427" w:rsidRPr="00742427" w:rsidRDefault="00742427" w:rsidP="00742427">
      <w:pPr>
        <w:numPr>
          <w:ilvl w:val="0"/>
          <w:numId w:val="12"/>
        </w:numPr>
        <w:spacing w:before="100" w:beforeAutospacing="1" w:after="100" w:afterAutospacing="1"/>
        <w:rPr>
          <w:lang w:val="fr-FR"/>
        </w:rPr>
      </w:pPr>
      <w:r w:rsidRPr="00742427">
        <w:rPr>
          <w:lang w:val="fr-FR"/>
        </w:rPr>
        <w:t>N'omettez pas de préciser au médecin que vous consultez les éventuels traitement</w:t>
      </w:r>
      <w:r>
        <w:rPr>
          <w:lang w:val="fr-FR"/>
        </w:rPr>
        <w:t>s donnés par</w:t>
      </w:r>
      <w:r w:rsidRPr="00742427">
        <w:rPr>
          <w:lang w:val="fr-FR"/>
        </w:rPr>
        <w:t xml:space="preserve"> un spécialiste par exemple ;</w:t>
      </w:r>
    </w:p>
    <w:p w:rsidR="00742427" w:rsidRPr="00742427" w:rsidRDefault="00742427" w:rsidP="00742427">
      <w:pPr>
        <w:numPr>
          <w:ilvl w:val="0"/>
          <w:numId w:val="12"/>
        </w:numPr>
        <w:spacing w:before="100" w:beforeAutospacing="1" w:after="100" w:afterAutospacing="1"/>
        <w:rPr>
          <w:lang w:val="fr-FR"/>
        </w:rPr>
      </w:pPr>
      <w:r w:rsidRPr="00742427">
        <w:rPr>
          <w:lang w:val="fr-FR"/>
        </w:rPr>
        <w:t>Vérifiez bien le nom du médicament et la tranche d'âge à laquelle il est destiné ;</w:t>
      </w:r>
    </w:p>
    <w:p w:rsidR="00742427" w:rsidRDefault="00742427" w:rsidP="00742427">
      <w:pPr>
        <w:numPr>
          <w:ilvl w:val="0"/>
          <w:numId w:val="12"/>
        </w:numPr>
        <w:spacing w:before="100" w:beforeAutospacing="1" w:after="100" w:afterAutospacing="1"/>
        <w:rPr>
          <w:lang w:val="fr-FR"/>
        </w:rPr>
      </w:pPr>
      <w:r w:rsidRPr="00742427">
        <w:rPr>
          <w:lang w:val="fr-FR"/>
        </w:rPr>
        <w:t>Lisez attentivement la notice du médicament que vous allez prendre ; respectez la prescription, la durée du traitement… En cas de doute, appelez votre médecin ou votre pharmacien.</w:t>
      </w:r>
    </w:p>
    <w:p w:rsidR="00392E37" w:rsidRDefault="00392E37" w:rsidP="006036CC">
      <w:pPr>
        <w:pStyle w:val="Heading2"/>
        <w:rPr>
          <w:rFonts w:ascii="Times New Roman" w:hAnsi="Times New Roman" w:cs="Times New Roman"/>
          <w:b w:val="0"/>
          <w:i w:val="0"/>
          <w:lang w:val="fr-FR"/>
        </w:rPr>
      </w:pPr>
    </w:p>
    <w:p w:rsidR="006036CC" w:rsidRDefault="00E71324" w:rsidP="006036CC">
      <w:pPr>
        <w:pStyle w:val="Heading2"/>
        <w:rPr>
          <w:rFonts w:ascii="Times New Roman" w:hAnsi="Times New Roman" w:cs="Times New Roman"/>
          <w:b w:val="0"/>
          <w:i w:val="0"/>
          <w:u w:val="single"/>
          <w:lang w:val="fr-FR"/>
        </w:rPr>
      </w:pPr>
      <w:r>
        <w:rPr>
          <w:rFonts w:ascii="Times New Roman" w:hAnsi="Times New Roman" w:cs="Times New Roman"/>
          <w:b w:val="0"/>
          <w:i w:val="0"/>
          <w:lang w:val="fr-FR"/>
        </w:rPr>
        <w:t xml:space="preserve">                   </w:t>
      </w:r>
      <w:r w:rsidR="00173177">
        <w:rPr>
          <w:rFonts w:ascii="Times New Roman" w:hAnsi="Times New Roman" w:cs="Times New Roman"/>
          <w:b w:val="0"/>
          <w:i w:val="0"/>
          <w:lang w:val="fr-FR"/>
        </w:rPr>
        <w:t>2</w:t>
      </w:r>
      <w:r w:rsidR="006036CC" w:rsidRPr="006036CC">
        <w:rPr>
          <w:rFonts w:ascii="Times New Roman" w:hAnsi="Times New Roman" w:cs="Times New Roman"/>
          <w:b w:val="0"/>
          <w:i w:val="0"/>
          <w:lang w:val="fr-FR"/>
        </w:rPr>
        <w:t>.2</w:t>
      </w:r>
      <w:r w:rsidR="003A3418">
        <w:rPr>
          <w:rFonts w:ascii="Times New Roman" w:hAnsi="Times New Roman" w:cs="Times New Roman"/>
          <w:b w:val="0"/>
          <w:i w:val="0"/>
          <w:lang w:val="fr-FR"/>
        </w:rPr>
        <w:t xml:space="preserve"> </w:t>
      </w:r>
      <w:r w:rsidR="006036CC" w:rsidRPr="006036CC">
        <w:rPr>
          <w:rFonts w:ascii="Times New Roman" w:hAnsi="Times New Roman" w:cs="Times New Roman"/>
          <w:b w:val="0"/>
          <w:i w:val="0"/>
          <w:u w:val="single"/>
          <w:lang w:val="fr-FR"/>
        </w:rPr>
        <w:t>Les seniors et les enfants sont les premières victimes</w:t>
      </w:r>
    </w:p>
    <w:p w:rsidR="006036CC" w:rsidRDefault="006036CC" w:rsidP="006F77A5">
      <w:pPr>
        <w:pStyle w:val="NormalWeb"/>
        <w:ind w:firstLine="720"/>
        <w:jc w:val="both"/>
        <w:rPr>
          <w:lang w:val="fr-FR"/>
        </w:rPr>
      </w:pPr>
      <w:r w:rsidRPr="006036CC">
        <w:rPr>
          <w:lang w:val="fr-FR"/>
        </w:rPr>
        <w:t xml:space="preserve">Les personnes âgées et les enfants sont les principales victimes des intoxications accidentelles. Les premières ont souvent une multitude de médicaments à avaler. Le </w:t>
      </w:r>
      <w:r w:rsidRPr="006036CC">
        <w:rPr>
          <w:lang w:val="fr-FR"/>
        </w:rPr>
        <w:lastRenderedPageBreak/>
        <w:t>pilulier est certainement l'un des meilleurs moyens de guider efficacement leur prise. On peu</w:t>
      </w:r>
      <w:r>
        <w:rPr>
          <w:lang w:val="fr-FR"/>
        </w:rPr>
        <w:t>t aussi,</w:t>
      </w:r>
      <w:r w:rsidRPr="006036CC">
        <w:rPr>
          <w:lang w:val="fr-FR"/>
        </w:rPr>
        <w:t xml:space="preserve"> confier leur distribution à une aide à domicile…</w:t>
      </w:r>
    </w:p>
    <w:p w:rsidR="006036CC" w:rsidRPr="006036CC" w:rsidRDefault="00F207E0" w:rsidP="006F77A5">
      <w:pPr>
        <w:pStyle w:val="NormalWeb"/>
        <w:ind w:firstLine="720"/>
        <w:jc w:val="both"/>
        <w:rPr>
          <w:lang w:val="fr-FR"/>
        </w:rPr>
      </w:pPr>
      <w:r>
        <w:rPr>
          <w:noProof/>
        </w:rPr>
        <w:drawing>
          <wp:anchor distT="0" distB="0" distL="114300" distR="114300" simplePos="0" relativeHeight="251658240" behindDoc="1" locked="0" layoutInCell="1" allowOverlap="0">
            <wp:simplePos x="0" y="0"/>
            <wp:positionH relativeFrom="column">
              <wp:align>right</wp:align>
            </wp:positionH>
            <wp:positionV relativeFrom="paragraph">
              <wp:posOffset>-109220</wp:posOffset>
            </wp:positionV>
            <wp:extent cx="2628900" cy="2330450"/>
            <wp:effectExtent l="38100" t="38100" r="19050" b="12700"/>
            <wp:wrapSquare wrapText="bothSides"/>
            <wp:docPr id="32" name="I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2330450"/>
                    </a:xfrm>
                    <a:prstGeom prst="rect">
                      <a:avLst/>
                    </a:prstGeom>
                    <a:noFill/>
                    <a:ln w="381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6036CC" w:rsidRPr="006036CC">
        <w:rPr>
          <w:lang w:val="fr-FR"/>
        </w:rPr>
        <w:t>Les parents doivent avoir à l'égard des médicaments la même attitude que celle ten</w:t>
      </w:r>
      <w:r w:rsidR="006036CC">
        <w:rPr>
          <w:lang w:val="fr-FR"/>
        </w:rPr>
        <w:t>ue envers les produits toxiques</w:t>
      </w:r>
      <w:r w:rsidR="006036CC" w:rsidRPr="006036CC">
        <w:rPr>
          <w:lang w:val="fr-FR"/>
        </w:rPr>
        <w:t xml:space="preserve">: faire en sorte que les enfants ne puissent les avaler en les mettant hors de leur portée. Aujourd'hui, les industriels proposent des conditionnements sécurisés, comme les blisters, les flacons goutte-à-goutte à versoir soudé ou à bouchon sécurisé, voire des piluliers sécurisés. </w:t>
      </w:r>
    </w:p>
    <w:p w:rsidR="006036CC" w:rsidRDefault="006036CC" w:rsidP="006F77A5">
      <w:pPr>
        <w:pStyle w:val="NormalWeb"/>
        <w:ind w:firstLine="720"/>
        <w:jc w:val="both"/>
        <w:rPr>
          <w:lang w:val="fr-FR"/>
        </w:rPr>
      </w:pPr>
      <w:r w:rsidRPr="006036CC">
        <w:rPr>
          <w:lang w:val="fr-FR"/>
        </w:rPr>
        <w:t>Toutefois, l'armoire à pharmacie fermée à clé - ou mieux, avec un cadenas à code - reste indispensable. Mais encore faut-il ne pas laisser traîner sa pilule contraceptive ou son antihypertenseur sur la table, le lavabo ou dans son sac à main. De même qu'il ne faut jamais présenter un médicament à un enfant comme une friandise, douce à avaler. Cela doit rester un produit qui soigne. Parce qu'on es</w:t>
      </w:r>
      <w:r w:rsidR="00F23A8B">
        <w:rPr>
          <w:lang w:val="fr-FR"/>
        </w:rPr>
        <w:t>t malade… et qu'il faut guérir.</w:t>
      </w:r>
    </w:p>
    <w:p w:rsidR="00E71324" w:rsidRDefault="00E71324" w:rsidP="00CD714B">
      <w:pPr>
        <w:pStyle w:val="NormalWeb"/>
        <w:rPr>
          <w:lang w:val="fr-FR"/>
        </w:rPr>
      </w:pPr>
    </w:p>
    <w:p w:rsidR="00CD714B" w:rsidRPr="00FE2984" w:rsidRDefault="00173177" w:rsidP="00CD714B">
      <w:pPr>
        <w:pStyle w:val="NormalWeb"/>
        <w:rPr>
          <w:lang w:val="fr-FR"/>
        </w:rPr>
      </w:pPr>
      <w:r w:rsidRPr="00FE2984">
        <w:rPr>
          <w:b/>
          <w:sz w:val="36"/>
          <w:szCs w:val="36"/>
          <w:lang w:val="fr-FR"/>
        </w:rPr>
        <w:t>Chapitre III</w:t>
      </w:r>
    </w:p>
    <w:p w:rsidR="00CD714B" w:rsidRPr="006F77A5" w:rsidRDefault="00E71324" w:rsidP="006F77A5">
      <w:pPr>
        <w:pStyle w:val="NormalWeb"/>
        <w:jc w:val="center"/>
        <w:rPr>
          <w:b/>
          <w:sz w:val="32"/>
          <w:szCs w:val="32"/>
          <w:lang w:val="fr-FR"/>
        </w:rPr>
      </w:pPr>
      <w:r w:rsidRPr="006F77A5">
        <w:rPr>
          <w:b/>
          <w:sz w:val="32"/>
          <w:szCs w:val="32"/>
          <w:lang w:val="fr-FR"/>
        </w:rPr>
        <w:t>3.0</w:t>
      </w:r>
      <w:r w:rsidR="00FE2984" w:rsidRPr="006F77A5">
        <w:rPr>
          <w:b/>
          <w:sz w:val="32"/>
          <w:szCs w:val="32"/>
          <w:lang w:val="fr-FR"/>
        </w:rPr>
        <w:t xml:space="preserve"> </w:t>
      </w:r>
      <w:r w:rsidR="00CD714B" w:rsidRPr="006F77A5">
        <w:rPr>
          <w:b/>
          <w:sz w:val="32"/>
          <w:szCs w:val="32"/>
          <w:u w:val="single"/>
          <w:lang w:val="fr-FR"/>
        </w:rPr>
        <w:t>Personnes âgées: attention aux ordonnances à rallonge</w:t>
      </w:r>
    </w:p>
    <w:p w:rsidR="00CD714B" w:rsidRPr="00CD714B" w:rsidRDefault="00CD714B" w:rsidP="006F77A5">
      <w:pPr>
        <w:pStyle w:val="NormalWeb"/>
        <w:ind w:firstLine="720"/>
        <w:jc w:val="both"/>
        <w:rPr>
          <w:lang w:val="fr-FR"/>
        </w:rPr>
      </w:pPr>
      <w:r w:rsidRPr="00CD714B">
        <w:rPr>
          <w:bCs/>
          <w:lang w:val="fr-FR"/>
        </w:rPr>
        <w:t>Les personnes âgées sont particulièrement exposées aux effets secondaires des médicaments. Pour prévenir les accidents, il est indispensable de limiter la longueur des ordonnances et d'observer certaines précautions.</w:t>
      </w:r>
    </w:p>
    <w:p w:rsidR="00CD714B" w:rsidRDefault="00CD714B" w:rsidP="006F77A5">
      <w:pPr>
        <w:ind w:firstLine="720"/>
        <w:jc w:val="both"/>
        <w:rPr>
          <w:lang w:val="fr-FR"/>
        </w:rPr>
      </w:pPr>
      <w:r w:rsidRPr="00CD714B">
        <w:rPr>
          <w:lang w:val="fr-FR"/>
        </w:rPr>
        <w:t>Rhumatismes, hypertension, troubles du sommeil, diabète, ostéoporose, douleurs… avec l'âge, les ordonnances s'allongent. Elles vont parfois jusqu'à associer une demi-douzaine de traitements, sinon plus, au risque d'entraîner des accidents toxiques. Près de la moitié des médicaments sont consommés en France par des personnes de plus de 60 ans.</w:t>
      </w:r>
    </w:p>
    <w:p w:rsidR="002848A6" w:rsidRDefault="002848A6" w:rsidP="006F77A5">
      <w:pPr>
        <w:jc w:val="both"/>
        <w:rPr>
          <w:lang w:val="fr-FR"/>
        </w:rPr>
      </w:pPr>
    </w:p>
    <w:p w:rsidR="002848A6" w:rsidRPr="00E71324" w:rsidRDefault="00E71324" w:rsidP="006F77A5">
      <w:pPr>
        <w:pStyle w:val="Heading2"/>
        <w:jc w:val="center"/>
        <w:rPr>
          <w:rFonts w:ascii="Times New Roman" w:hAnsi="Times New Roman" w:cs="Times New Roman"/>
          <w:b w:val="0"/>
          <w:i w:val="0"/>
          <w:lang w:val="fr-FR"/>
        </w:rPr>
      </w:pPr>
      <w:r>
        <w:rPr>
          <w:rFonts w:ascii="Times New Roman" w:hAnsi="Times New Roman" w:cs="Times New Roman"/>
          <w:b w:val="0"/>
          <w:i w:val="0"/>
          <w:lang w:val="fr-FR"/>
        </w:rPr>
        <w:t xml:space="preserve">3.1 </w:t>
      </w:r>
      <w:r w:rsidR="002848A6" w:rsidRPr="002848A6">
        <w:rPr>
          <w:rFonts w:ascii="Times New Roman" w:hAnsi="Times New Roman" w:cs="Times New Roman"/>
          <w:b w:val="0"/>
          <w:i w:val="0"/>
          <w:u w:val="single"/>
          <w:lang w:val="fr-FR"/>
        </w:rPr>
        <w:t>Des organes moins performants</w:t>
      </w:r>
    </w:p>
    <w:p w:rsidR="002848A6" w:rsidRPr="002848A6" w:rsidRDefault="002848A6" w:rsidP="006F77A5">
      <w:pPr>
        <w:ind w:firstLine="360"/>
        <w:jc w:val="both"/>
        <w:rPr>
          <w:lang w:val="fr-FR"/>
        </w:rPr>
      </w:pPr>
      <w:r w:rsidRPr="002848A6">
        <w:rPr>
          <w:lang w:val="fr-FR"/>
        </w:rPr>
        <w:t>Plusieurs facteurs rendent les personnes âgées plus sensibles au risque d'accidents iatrogènes, c'est-à-dire aux effets secondaires des traitements.</w:t>
      </w:r>
    </w:p>
    <w:p w:rsidR="002848A6" w:rsidRDefault="002848A6" w:rsidP="006F77A5">
      <w:pPr>
        <w:numPr>
          <w:ilvl w:val="0"/>
          <w:numId w:val="19"/>
        </w:numPr>
        <w:spacing w:before="100" w:beforeAutospacing="1" w:after="100" w:afterAutospacing="1"/>
        <w:jc w:val="both"/>
        <w:rPr>
          <w:lang w:val="fr-FR"/>
        </w:rPr>
      </w:pPr>
      <w:r w:rsidRPr="002848A6">
        <w:rPr>
          <w:lang w:val="fr-FR"/>
        </w:rPr>
        <w:t xml:space="preserve">Le foie et le rein, les deux organes assurant la dégradation et l'élimination des médicaments, sont moins efficaces avec l'âge. En conséquence, les molécules chimiques restent plus longtemps dans le sang et les tissus avant d'être éliminés, et </w:t>
      </w:r>
      <w:r w:rsidRPr="002848A6">
        <w:rPr>
          <w:lang w:val="fr-FR"/>
        </w:rPr>
        <w:lastRenderedPageBreak/>
        <w:t>risquent de s'accumuler au fil des prises. Des doses bien tolérées par des personnes jeunes peuvent entraîner des effets toxique</w:t>
      </w:r>
      <w:r w:rsidR="00A021B6">
        <w:rPr>
          <w:lang w:val="fr-FR"/>
        </w:rPr>
        <w:t>s chez des personnes plus âgées ;</w:t>
      </w:r>
    </w:p>
    <w:p w:rsidR="00FE2984" w:rsidRDefault="00F207E0" w:rsidP="00FE2984">
      <w:pPr>
        <w:spacing w:before="100" w:beforeAutospacing="1" w:after="100" w:afterAutospacing="1"/>
        <w:rPr>
          <w:lang w:val="fr-FR"/>
        </w:rPr>
      </w:pPr>
      <w:r>
        <w:rPr>
          <w:noProof/>
        </w:rPr>
        <w:drawing>
          <wp:inline distT="0" distB="0" distL="0" distR="0">
            <wp:extent cx="2286000" cy="2146300"/>
            <wp:effectExtent l="0" t="0" r="0" b="0"/>
            <wp:docPr id="62" name="Imagin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2146300"/>
                    </a:xfrm>
                    <a:prstGeom prst="rect">
                      <a:avLst/>
                    </a:prstGeom>
                    <a:noFill/>
                    <a:ln>
                      <a:noFill/>
                    </a:ln>
                  </pic:spPr>
                </pic:pic>
              </a:graphicData>
            </a:graphic>
          </wp:inline>
        </w:drawing>
      </w:r>
      <w:r>
        <w:rPr>
          <w:noProof/>
        </w:rPr>
        <w:drawing>
          <wp:inline distT="0" distB="0" distL="0" distR="0">
            <wp:extent cx="2779395" cy="2102485"/>
            <wp:effectExtent l="0" t="0" r="0" b="0"/>
            <wp:docPr id="64" name="Imagin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9395" cy="2102485"/>
                    </a:xfrm>
                    <a:prstGeom prst="rect">
                      <a:avLst/>
                    </a:prstGeom>
                    <a:noFill/>
                    <a:ln>
                      <a:noFill/>
                    </a:ln>
                  </pic:spPr>
                </pic:pic>
              </a:graphicData>
            </a:graphic>
          </wp:inline>
        </w:drawing>
      </w:r>
    </w:p>
    <w:p w:rsidR="00FE2984" w:rsidRDefault="00FE2984" w:rsidP="00FE2984">
      <w:pPr>
        <w:spacing w:before="100" w:beforeAutospacing="1" w:after="100" w:afterAutospacing="1"/>
        <w:rPr>
          <w:lang w:val="fr-FR"/>
        </w:rPr>
      </w:pPr>
      <w:r>
        <w:rPr>
          <w:lang w:val="fr-FR"/>
        </w:rPr>
        <w:t xml:space="preserve">  </w:t>
      </w:r>
    </w:p>
    <w:p w:rsidR="002848A6" w:rsidRPr="002848A6" w:rsidRDefault="002848A6" w:rsidP="006F77A5">
      <w:pPr>
        <w:numPr>
          <w:ilvl w:val="0"/>
          <w:numId w:val="37"/>
        </w:numPr>
        <w:spacing w:before="100" w:beforeAutospacing="1" w:after="100" w:afterAutospacing="1"/>
        <w:jc w:val="both"/>
        <w:rPr>
          <w:lang w:val="fr-FR"/>
        </w:rPr>
      </w:pPr>
      <w:r w:rsidRPr="002848A6">
        <w:rPr>
          <w:lang w:val="fr-FR"/>
        </w:rPr>
        <w:t>Les médicaments se répartissent différemment dans l'organisme des personnes âgées. En effet, la masse musculaire et l'eau contenue dans le corps diminuent avec l'âge, alors que la masse graisseuse augmente. De ce fait, les médicaments, qui se dissolvent</w:t>
      </w:r>
      <w:r w:rsidR="00A021B6">
        <w:rPr>
          <w:lang w:val="fr-FR"/>
        </w:rPr>
        <w:t xml:space="preserve"> dans l'eau</w:t>
      </w:r>
      <w:r w:rsidRPr="002848A6">
        <w:rPr>
          <w:lang w:val="fr-FR"/>
        </w:rPr>
        <w:t xml:space="preserve"> vont voir leurs conce</w:t>
      </w:r>
      <w:r w:rsidR="00A021B6">
        <w:rPr>
          <w:lang w:val="fr-FR"/>
        </w:rPr>
        <w:t>ntrations</w:t>
      </w:r>
      <w:r w:rsidRPr="002848A6">
        <w:rPr>
          <w:lang w:val="fr-FR"/>
        </w:rPr>
        <w:t xml:space="preserve"> augmentées dans le sang, tandis que ceux liposolubles vont être st</w:t>
      </w:r>
      <w:r w:rsidR="00A021B6">
        <w:rPr>
          <w:lang w:val="fr-FR"/>
        </w:rPr>
        <w:t>ockés dans les tissus graisseux ;</w:t>
      </w:r>
    </w:p>
    <w:p w:rsidR="002848A6" w:rsidRPr="002848A6" w:rsidRDefault="002848A6" w:rsidP="006F77A5">
      <w:pPr>
        <w:numPr>
          <w:ilvl w:val="0"/>
          <w:numId w:val="19"/>
        </w:numPr>
        <w:spacing w:before="100" w:beforeAutospacing="1" w:after="100" w:afterAutospacing="1"/>
        <w:jc w:val="both"/>
        <w:rPr>
          <w:lang w:val="fr-FR"/>
        </w:rPr>
      </w:pPr>
      <w:r w:rsidRPr="002848A6">
        <w:rPr>
          <w:lang w:val="fr-FR"/>
        </w:rPr>
        <w:t>Certains médicaments renforcent les effets d'autres molécules ou modifient leur métabolisme. Ces interactions, difficiles à gérer, sont l'un des grands inconvén</w:t>
      </w:r>
      <w:r w:rsidR="00A021B6">
        <w:rPr>
          <w:lang w:val="fr-FR"/>
        </w:rPr>
        <w:t>ients des traitements multiples ;</w:t>
      </w:r>
    </w:p>
    <w:p w:rsidR="002848A6" w:rsidRPr="002848A6" w:rsidRDefault="002848A6" w:rsidP="006F77A5">
      <w:pPr>
        <w:numPr>
          <w:ilvl w:val="0"/>
          <w:numId w:val="19"/>
        </w:numPr>
        <w:spacing w:before="100" w:beforeAutospacing="1" w:after="100" w:afterAutospacing="1"/>
        <w:jc w:val="both"/>
        <w:rPr>
          <w:lang w:val="fr-FR"/>
        </w:rPr>
      </w:pPr>
      <w:r w:rsidRPr="002848A6">
        <w:rPr>
          <w:lang w:val="fr-FR"/>
        </w:rPr>
        <w:t xml:space="preserve">La dénutrition et la déshydratation sont fréquentes chez les personnes âgées. Elles augmentent la concentration et les </w:t>
      </w:r>
      <w:r w:rsidR="00A021B6">
        <w:rPr>
          <w:lang w:val="fr-FR"/>
        </w:rPr>
        <w:t>effets toxiques des médicaments ;</w:t>
      </w:r>
    </w:p>
    <w:p w:rsidR="002848A6" w:rsidRPr="002848A6" w:rsidRDefault="00F207E0" w:rsidP="006F77A5">
      <w:pPr>
        <w:numPr>
          <w:ilvl w:val="0"/>
          <w:numId w:val="19"/>
        </w:numPr>
        <w:spacing w:before="100" w:beforeAutospacing="1" w:after="100" w:afterAutospacing="1"/>
        <w:jc w:val="both"/>
        <w:rPr>
          <w:lang w:val="fr-FR"/>
        </w:rPr>
      </w:pPr>
      <w:r w:rsidRPr="00392E37">
        <w:rPr>
          <w:bCs/>
          <w:noProof/>
          <w:sz w:val="28"/>
          <w:szCs w:val="28"/>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563245</wp:posOffset>
            </wp:positionV>
            <wp:extent cx="1714500" cy="2534920"/>
            <wp:effectExtent l="0" t="0" r="0" b="0"/>
            <wp:wrapSquare wrapText="bothSides"/>
            <wp:docPr id="39" name="Imagin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2534920"/>
                    </a:xfrm>
                    <a:prstGeom prst="rect">
                      <a:avLst/>
                    </a:prstGeom>
                    <a:solidFill>
                      <a:srgbClr val="000000">
                        <a:alpha val="0"/>
                      </a:srgbClr>
                    </a:solidFill>
                    <a:ln>
                      <a:noFill/>
                    </a:ln>
                  </pic:spPr>
                </pic:pic>
              </a:graphicData>
            </a:graphic>
            <wp14:sizeRelH relativeFrom="page">
              <wp14:pctWidth>0</wp14:pctWidth>
            </wp14:sizeRelH>
            <wp14:sizeRelV relativeFrom="page">
              <wp14:pctHeight>0</wp14:pctHeight>
            </wp14:sizeRelV>
          </wp:anchor>
        </w:drawing>
      </w:r>
      <w:r w:rsidR="002848A6" w:rsidRPr="002848A6">
        <w:rPr>
          <w:lang w:val="fr-FR"/>
        </w:rPr>
        <w:t>Les chutes sont un risque important pour la personne âgée. Elles sont favorisées par de nombreux médicaments, notamment les somnifères et les antihypertenseurs.</w:t>
      </w:r>
    </w:p>
    <w:p w:rsidR="002848A6" w:rsidRDefault="004528F4" w:rsidP="006F77A5">
      <w:pPr>
        <w:numPr>
          <w:ilvl w:val="1"/>
          <w:numId w:val="34"/>
        </w:numPr>
        <w:jc w:val="center"/>
        <w:rPr>
          <w:bCs/>
          <w:sz w:val="28"/>
          <w:szCs w:val="28"/>
          <w:u w:val="single"/>
          <w:lang w:val="fr-FR"/>
        </w:rPr>
      </w:pPr>
      <w:r>
        <w:rPr>
          <w:bCs/>
          <w:sz w:val="28"/>
          <w:szCs w:val="28"/>
          <w:u w:val="single"/>
          <w:lang w:val="fr-FR"/>
        </w:rPr>
        <w:t xml:space="preserve"> </w:t>
      </w:r>
      <w:r w:rsidR="002848A6" w:rsidRPr="002848A6">
        <w:rPr>
          <w:bCs/>
          <w:sz w:val="28"/>
          <w:szCs w:val="28"/>
          <w:u w:val="single"/>
          <w:lang w:val="fr-FR"/>
        </w:rPr>
        <w:t>Faire un choix</w:t>
      </w:r>
    </w:p>
    <w:p w:rsidR="002848A6" w:rsidRPr="00392E37" w:rsidRDefault="002848A6" w:rsidP="006F77A5">
      <w:pPr>
        <w:ind w:firstLine="360"/>
        <w:rPr>
          <w:bCs/>
          <w:sz w:val="28"/>
          <w:szCs w:val="28"/>
          <w:u w:val="single"/>
          <w:lang w:val="fr-FR"/>
        </w:rPr>
      </w:pPr>
      <w:r w:rsidRPr="002848A6">
        <w:rPr>
          <w:lang w:val="fr-FR"/>
        </w:rPr>
        <w:t>Certaines précautions peuvent limiter les risques d'accident.</w:t>
      </w:r>
    </w:p>
    <w:p w:rsidR="002848A6" w:rsidRPr="002848A6" w:rsidRDefault="002848A6" w:rsidP="006F77A5">
      <w:pPr>
        <w:numPr>
          <w:ilvl w:val="0"/>
          <w:numId w:val="20"/>
        </w:numPr>
        <w:spacing w:before="100" w:beforeAutospacing="1" w:after="100" w:afterAutospacing="1"/>
        <w:jc w:val="both"/>
        <w:rPr>
          <w:lang w:val="fr-FR"/>
        </w:rPr>
      </w:pPr>
      <w:r w:rsidRPr="002848A6">
        <w:rPr>
          <w:lang w:val="fr-FR"/>
        </w:rPr>
        <w:t>Lors de toute consultation, il est indispensable de préciser au médecin les médicaments déjà pr</w:t>
      </w:r>
      <w:r>
        <w:rPr>
          <w:lang w:val="fr-FR"/>
        </w:rPr>
        <w:t>escrits ;</w:t>
      </w:r>
    </w:p>
    <w:p w:rsidR="002848A6" w:rsidRPr="00173177" w:rsidRDefault="002848A6" w:rsidP="006F77A5">
      <w:pPr>
        <w:numPr>
          <w:ilvl w:val="0"/>
          <w:numId w:val="20"/>
        </w:numPr>
        <w:spacing w:before="100" w:beforeAutospacing="1" w:after="100" w:afterAutospacing="1"/>
        <w:jc w:val="both"/>
        <w:rPr>
          <w:lang w:val="fr-FR"/>
        </w:rPr>
      </w:pPr>
      <w:r w:rsidRPr="002848A6">
        <w:rPr>
          <w:lang w:val="fr-FR"/>
        </w:rPr>
        <w:t>Les doses doivent tenir compte du poids et de l'âge de la personne. Pour les traitements chroniques, il est souvent utile de commencer à dose faible et d'augmenter progressivement la posologie jusqu'à l'effet thérapeutique souhaité</w:t>
      </w:r>
      <w:r w:rsidR="00173177">
        <w:rPr>
          <w:lang w:val="fr-FR"/>
        </w:rPr>
        <w:t> ;</w:t>
      </w:r>
    </w:p>
    <w:p w:rsidR="002848A6" w:rsidRPr="002848A6" w:rsidRDefault="002848A6" w:rsidP="006F77A5">
      <w:pPr>
        <w:numPr>
          <w:ilvl w:val="0"/>
          <w:numId w:val="20"/>
        </w:numPr>
        <w:spacing w:before="100" w:beforeAutospacing="1" w:after="100" w:afterAutospacing="1"/>
        <w:jc w:val="both"/>
        <w:rPr>
          <w:lang w:val="fr-FR"/>
        </w:rPr>
      </w:pPr>
      <w:r w:rsidRPr="002848A6">
        <w:rPr>
          <w:lang w:val="fr-FR"/>
        </w:rPr>
        <w:t>Les médicaments très récents, qui ont rarement fait l'objet d'études spécifiques chez les perso</w:t>
      </w:r>
      <w:r>
        <w:rPr>
          <w:lang w:val="fr-FR"/>
        </w:rPr>
        <w:t>nnes âgées, doivent être évités ;</w:t>
      </w:r>
    </w:p>
    <w:p w:rsidR="002848A6" w:rsidRPr="002848A6" w:rsidRDefault="002848A6" w:rsidP="006F77A5">
      <w:pPr>
        <w:numPr>
          <w:ilvl w:val="0"/>
          <w:numId w:val="20"/>
        </w:numPr>
        <w:spacing w:before="100" w:beforeAutospacing="1" w:after="100" w:afterAutospacing="1"/>
        <w:jc w:val="both"/>
        <w:rPr>
          <w:lang w:val="fr-FR"/>
        </w:rPr>
      </w:pPr>
      <w:r w:rsidRPr="002848A6">
        <w:rPr>
          <w:lang w:val="fr-FR"/>
        </w:rPr>
        <w:lastRenderedPageBreak/>
        <w:t>Lorsque l'on est suivi par plusieurs spécialistes, il est préférable d'avoir un médecin généraliste qui pourra faire le lien et vérifier la cohérence des dif</w:t>
      </w:r>
      <w:r>
        <w:rPr>
          <w:lang w:val="fr-FR"/>
        </w:rPr>
        <w:t>férentes prescriptions ;</w:t>
      </w:r>
    </w:p>
    <w:p w:rsidR="002848A6" w:rsidRPr="002848A6" w:rsidRDefault="002848A6" w:rsidP="006F77A5">
      <w:pPr>
        <w:numPr>
          <w:ilvl w:val="0"/>
          <w:numId w:val="20"/>
        </w:numPr>
        <w:spacing w:before="100" w:beforeAutospacing="1" w:after="100" w:afterAutospacing="1"/>
        <w:jc w:val="both"/>
        <w:rPr>
          <w:lang w:val="fr-FR"/>
        </w:rPr>
      </w:pPr>
      <w:r w:rsidRPr="002848A6">
        <w:rPr>
          <w:lang w:val="fr-FR"/>
        </w:rPr>
        <w:t>Il est important de beaucoup boire afin d'éviter une déshydratation qui</w:t>
      </w:r>
      <w:r>
        <w:rPr>
          <w:lang w:val="fr-FR"/>
        </w:rPr>
        <w:t xml:space="preserve"> majorerait les effets toxiques ;</w:t>
      </w:r>
    </w:p>
    <w:p w:rsidR="002848A6" w:rsidRPr="002848A6" w:rsidRDefault="002848A6" w:rsidP="006F77A5">
      <w:pPr>
        <w:numPr>
          <w:ilvl w:val="0"/>
          <w:numId w:val="20"/>
        </w:numPr>
        <w:spacing w:before="100" w:beforeAutospacing="1" w:after="100" w:afterAutospacing="1"/>
        <w:jc w:val="both"/>
        <w:rPr>
          <w:lang w:val="fr-FR"/>
        </w:rPr>
      </w:pPr>
      <w:r w:rsidRPr="002848A6">
        <w:rPr>
          <w:lang w:val="fr-FR"/>
        </w:rPr>
        <w:t>L'utilisation d'un pilul</w:t>
      </w:r>
      <w:r>
        <w:rPr>
          <w:lang w:val="fr-FR"/>
        </w:rPr>
        <w:t>ier diminue le risque d'erreurs ;</w:t>
      </w:r>
    </w:p>
    <w:p w:rsidR="002848A6" w:rsidRPr="002848A6" w:rsidRDefault="002848A6" w:rsidP="006F77A5">
      <w:pPr>
        <w:numPr>
          <w:ilvl w:val="0"/>
          <w:numId w:val="20"/>
        </w:numPr>
        <w:spacing w:before="100" w:beforeAutospacing="1" w:after="100" w:afterAutospacing="1"/>
        <w:jc w:val="both"/>
        <w:rPr>
          <w:lang w:val="fr-FR"/>
        </w:rPr>
      </w:pPr>
      <w:r w:rsidRPr="002848A6">
        <w:rPr>
          <w:lang w:val="fr-FR"/>
        </w:rPr>
        <w:t>Tout événement inhabituel, en particulier une confusion, une fatigue, doit conduire à suspecter un effet toxique et à consulter son médecin. Il en est de même en cas de diarrhées, de vomissements ou de fièvres, qui risquen</w:t>
      </w:r>
      <w:r>
        <w:rPr>
          <w:lang w:val="fr-FR"/>
        </w:rPr>
        <w:t>t e déséquilibrer le traitement ;</w:t>
      </w:r>
    </w:p>
    <w:p w:rsidR="00102BD7" w:rsidRDefault="002848A6" w:rsidP="006F77A5">
      <w:pPr>
        <w:numPr>
          <w:ilvl w:val="0"/>
          <w:numId w:val="20"/>
        </w:numPr>
        <w:spacing w:before="100" w:beforeAutospacing="1" w:after="100" w:afterAutospacing="1"/>
        <w:jc w:val="both"/>
        <w:rPr>
          <w:lang w:val="fr-FR"/>
        </w:rPr>
      </w:pPr>
      <w:r w:rsidRPr="002848A6">
        <w:rPr>
          <w:lang w:val="fr-FR"/>
        </w:rPr>
        <w:t>Enfin, les personnes âgées qui prennent déjà plusieurs traitements doivent éviter au maximum l'automédication.</w:t>
      </w:r>
    </w:p>
    <w:p w:rsidR="00E71324" w:rsidRDefault="00102BD7" w:rsidP="00E71324">
      <w:pPr>
        <w:spacing w:before="100" w:beforeAutospacing="1" w:after="100" w:afterAutospacing="1"/>
        <w:ind w:left="360"/>
        <w:rPr>
          <w:lang w:val="fr-FR"/>
        </w:rPr>
      </w:pPr>
      <w:r>
        <w:rPr>
          <w:lang w:val="fr-FR"/>
        </w:rPr>
        <w:t xml:space="preserve">                                            </w:t>
      </w:r>
    </w:p>
    <w:p w:rsidR="00D15F13" w:rsidRPr="00E71324" w:rsidRDefault="00A021B6" w:rsidP="006C50A7">
      <w:pPr>
        <w:spacing w:before="100" w:beforeAutospacing="1" w:after="100" w:afterAutospacing="1"/>
        <w:rPr>
          <w:lang w:val="fr-FR"/>
        </w:rPr>
      </w:pPr>
      <w:r>
        <w:rPr>
          <w:sz w:val="36"/>
          <w:szCs w:val="36"/>
          <w:lang w:val="fr-FR"/>
        </w:rPr>
        <w:t xml:space="preserve"> </w:t>
      </w:r>
      <w:r w:rsidR="00173177" w:rsidRPr="00FE2984">
        <w:rPr>
          <w:b/>
          <w:sz w:val="36"/>
          <w:szCs w:val="36"/>
          <w:lang w:val="fr-FR"/>
        </w:rPr>
        <w:t>Chapitre IV</w:t>
      </w:r>
      <w:r w:rsidR="00D15F13" w:rsidRPr="00FE2984">
        <w:rPr>
          <w:b/>
          <w:sz w:val="36"/>
          <w:szCs w:val="36"/>
          <w:lang w:val="fr-FR"/>
        </w:rPr>
        <w:t xml:space="preserve"> </w:t>
      </w:r>
    </w:p>
    <w:p w:rsidR="00E5709D" w:rsidRDefault="00E71324" w:rsidP="006F77A5">
      <w:pPr>
        <w:pStyle w:val="NormalWeb"/>
        <w:jc w:val="center"/>
        <w:rPr>
          <w:b/>
          <w:u w:val="single"/>
          <w:lang w:val="fr-FR"/>
        </w:rPr>
      </w:pPr>
      <w:r>
        <w:rPr>
          <w:b/>
          <w:sz w:val="32"/>
          <w:szCs w:val="32"/>
          <w:lang w:val="fr-FR"/>
        </w:rPr>
        <w:t>4.0</w:t>
      </w:r>
      <w:r w:rsidR="00FE2984">
        <w:rPr>
          <w:b/>
          <w:sz w:val="32"/>
          <w:szCs w:val="32"/>
          <w:lang w:val="fr-FR"/>
        </w:rPr>
        <w:t xml:space="preserve"> </w:t>
      </w:r>
      <w:r w:rsidR="008717E8" w:rsidRPr="006F77A5">
        <w:rPr>
          <w:b/>
          <w:sz w:val="32"/>
          <w:szCs w:val="32"/>
          <w:u w:val="single"/>
          <w:lang w:val="fr-FR"/>
        </w:rPr>
        <w:t>Le flot</w:t>
      </w:r>
      <w:r w:rsidR="00D15F13" w:rsidRPr="006F77A5">
        <w:rPr>
          <w:b/>
          <w:sz w:val="32"/>
          <w:szCs w:val="32"/>
          <w:u w:val="single"/>
          <w:lang w:val="fr-FR"/>
        </w:rPr>
        <w:t xml:space="preserve"> des faux médicaments</w:t>
      </w:r>
    </w:p>
    <w:p w:rsidR="00E5709D" w:rsidRPr="00E5709D" w:rsidRDefault="00D15F13" w:rsidP="006F77A5">
      <w:pPr>
        <w:pStyle w:val="NormalWeb"/>
        <w:ind w:firstLine="720"/>
        <w:jc w:val="both"/>
        <w:rPr>
          <w:b/>
          <w:sz w:val="28"/>
          <w:szCs w:val="28"/>
          <w:u w:val="single"/>
          <w:lang w:val="fr-FR"/>
        </w:rPr>
      </w:pPr>
      <w:r w:rsidRPr="00FE0228">
        <w:rPr>
          <w:lang w:val="fr-FR"/>
        </w:rPr>
        <w:t>Quelle est l'ampleur du marché des médicaments contrefaits ? Parce que ces produits utilisent des circuits de distribution clandestins, il est bien difficile de répondre à cette question. Mais une vaste enquête européenne permet de mieux appréhender ce fléau et ses dangers.</w:t>
      </w:r>
    </w:p>
    <w:p w:rsidR="00D15F13" w:rsidRDefault="00D15F13" w:rsidP="006F77A5">
      <w:pPr>
        <w:pStyle w:val="chapodocgras"/>
        <w:ind w:firstLine="720"/>
        <w:jc w:val="both"/>
        <w:rPr>
          <w:lang w:val="fr-FR"/>
        </w:rPr>
      </w:pPr>
      <w:r w:rsidRPr="00FE0228">
        <w:rPr>
          <w:lang w:val="fr-FR"/>
        </w:rPr>
        <w:t>Une nouvelle enquête conduite dans 14 pays européens permet de mieux évaluer les risques liés à l'augmentation des médicaments contrefaits. Ce marché illégal est estimé à plus de 10,5 milliards par en Europe et à 1 milliard rien qu'en France.</w:t>
      </w:r>
    </w:p>
    <w:p w:rsidR="006C50A7" w:rsidRDefault="006C50A7" w:rsidP="006C50A7">
      <w:pPr>
        <w:pStyle w:val="Heading2"/>
        <w:rPr>
          <w:rFonts w:ascii="Times New Roman" w:hAnsi="Times New Roman" w:cs="Times New Roman"/>
          <w:b w:val="0"/>
          <w:bCs w:val="0"/>
          <w:i w:val="0"/>
          <w:iCs w:val="0"/>
          <w:sz w:val="24"/>
          <w:szCs w:val="24"/>
          <w:lang w:val="fr-FR"/>
        </w:rPr>
      </w:pPr>
    </w:p>
    <w:p w:rsidR="00D15F13" w:rsidRDefault="00F207E0" w:rsidP="006F77A5">
      <w:pPr>
        <w:pStyle w:val="Heading2"/>
        <w:jc w:val="center"/>
        <w:rPr>
          <w:rFonts w:ascii="Times New Roman" w:hAnsi="Times New Roman" w:cs="Times New Roman"/>
          <w:b w:val="0"/>
          <w:i w:val="0"/>
          <w:u w:val="single"/>
          <w:lang w:val="fr-FR"/>
        </w:rPr>
      </w:pPr>
      <w:r>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136525</wp:posOffset>
            </wp:positionV>
            <wp:extent cx="2238375" cy="2286000"/>
            <wp:effectExtent l="38100" t="38100" r="28575" b="19050"/>
            <wp:wrapSquare wrapText="bothSides"/>
            <wp:docPr id="41" name="Imagin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8375" cy="228600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C50A7">
        <w:rPr>
          <w:rFonts w:ascii="Times New Roman" w:hAnsi="Times New Roman" w:cs="Times New Roman"/>
          <w:b w:val="0"/>
          <w:i w:val="0"/>
          <w:lang w:val="fr-FR"/>
        </w:rPr>
        <w:t xml:space="preserve">4.1 </w:t>
      </w:r>
      <w:r w:rsidR="00D15F13" w:rsidRPr="00D15F13">
        <w:rPr>
          <w:rFonts w:ascii="Times New Roman" w:hAnsi="Times New Roman" w:cs="Times New Roman"/>
          <w:b w:val="0"/>
          <w:i w:val="0"/>
          <w:u w:val="single"/>
          <w:lang w:val="fr-FR"/>
        </w:rPr>
        <w:t>De plus en plus de médicaments contrefaits</w:t>
      </w:r>
    </w:p>
    <w:p w:rsidR="006C50A7" w:rsidRPr="00D56D54" w:rsidRDefault="00D56D54" w:rsidP="00D56D54">
      <w:pPr>
        <w:pStyle w:val="Heading2"/>
        <w:jc w:val="both"/>
        <w:rPr>
          <w:rFonts w:ascii="Times New Roman" w:hAnsi="Times New Roman" w:cs="Times New Roman"/>
          <w:b w:val="0"/>
          <w:bCs w:val="0"/>
          <w:i w:val="0"/>
          <w:iCs w:val="0"/>
          <w:sz w:val="24"/>
          <w:szCs w:val="24"/>
          <w:lang w:val="fr-FR"/>
        </w:rPr>
      </w:pPr>
      <w:r w:rsidRPr="00D56D54">
        <w:rPr>
          <w:rFonts w:ascii="Times New Roman" w:hAnsi="Times New Roman" w:cs="Times New Roman"/>
          <w:b w:val="0"/>
          <w:bCs w:val="0"/>
          <w:i w:val="0"/>
          <w:iCs w:val="0"/>
          <w:sz w:val="24"/>
          <w:szCs w:val="24"/>
          <w:lang w:val="fr-FR"/>
        </w:rPr>
        <w:t xml:space="preserve">En décembre 2008, le vice-président de la Commission européenne révélait qu'en deux mois, 34 millions de faux médicaments avaient été saisis aux frontières de l'Europe. En 2006, l'Organisation Mondiale de la santé déclarait ainsi que "le marché des médicaments contrefaits </w:t>
      </w:r>
      <w:r w:rsidRPr="00D56D54">
        <w:rPr>
          <w:rFonts w:ascii="Times New Roman" w:hAnsi="Times New Roman" w:cs="Times New Roman"/>
          <w:b w:val="0"/>
          <w:bCs w:val="0"/>
          <w:i w:val="0"/>
          <w:iCs w:val="0"/>
          <w:sz w:val="24"/>
          <w:szCs w:val="24"/>
          <w:lang w:val="fr-FR"/>
        </w:rPr>
        <w:lastRenderedPageBreak/>
        <w:t>a explosé. Ses ventes globales devraient atteindre 75 milliards de dollars d'ici 2010.</w:t>
      </w:r>
    </w:p>
    <w:p w:rsidR="00D15F13" w:rsidRDefault="003A3418" w:rsidP="006F77A5">
      <w:pPr>
        <w:pStyle w:val="Heading2"/>
        <w:jc w:val="center"/>
        <w:rPr>
          <w:rFonts w:ascii="Times New Roman" w:hAnsi="Times New Roman" w:cs="Times New Roman"/>
          <w:b w:val="0"/>
          <w:i w:val="0"/>
          <w:u w:val="single"/>
          <w:lang w:val="fr-FR"/>
        </w:rPr>
      </w:pPr>
      <w:r w:rsidRPr="003A3418">
        <w:rPr>
          <w:rFonts w:ascii="Times New Roman" w:hAnsi="Times New Roman" w:cs="Times New Roman"/>
          <w:b w:val="0"/>
          <w:bCs w:val="0"/>
          <w:i w:val="0"/>
          <w:iCs w:val="0"/>
          <w:lang w:val="fr-FR"/>
        </w:rPr>
        <w:t>4.2</w:t>
      </w:r>
      <w:r>
        <w:rPr>
          <w:rFonts w:ascii="Times New Roman" w:hAnsi="Times New Roman" w:cs="Times New Roman"/>
          <w:b w:val="0"/>
          <w:bCs w:val="0"/>
          <w:i w:val="0"/>
          <w:iCs w:val="0"/>
          <w:sz w:val="24"/>
          <w:szCs w:val="24"/>
          <w:lang w:val="fr-FR"/>
        </w:rPr>
        <w:t xml:space="preserve"> </w:t>
      </w:r>
      <w:r w:rsidR="00D15F13" w:rsidRPr="00D15F13">
        <w:rPr>
          <w:rFonts w:ascii="Times New Roman" w:hAnsi="Times New Roman" w:cs="Times New Roman"/>
          <w:b w:val="0"/>
          <w:i w:val="0"/>
          <w:u w:val="single"/>
          <w:lang w:val="fr-FR"/>
        </w:rPr>
        <w:t>Faux médicaments : des risques ignorés du grand public</w:t>
      </w:r>
    </w:p>
    <w:p w:rsidR="00E5709D" w:rsidRDefault="00D15F13" w:rsidP="006F77A5">
      <w:pPr>
        <w:pStyle w:val="NormalWeb"/>
        <w:ind w:firstLine="720"/>
        <w:jc w:val="both"/>
        <w:rPr>
          <w:lang w:val="fr-FR"/>
        </w:rPr>
      </w:pPr>
      <w:r w:rsidRPr="00FE0228">
        <w:rPr>
          <w:lang w:val="fr-FR"/>
        </w:rPr>
        <w:t>Une personne</w:t>
      </w:r>
      <w:r w:rsidR="002804BC">
        <w:rPr>
          <w:lang w:val="fr-FR"/>
        </w:rPr>
        <w:t xml:space="preserve"> interrogée</w:t>
      </w:r>
      <w:r w:rsidRPr="00FE0228">
        <w:rPr>
          <w:lang w:val="fr-FR"/>
        </w:rPr>
        <w:t xml:space="preserve"> reconnaît avoir acheté des médicaments sur ordonnance en deh</w:t>
      </w:r>
      <w:r w:rsidR="002804BC">
        <w:rPr>
          <w:lang w:val="fr-FR"/>
        </w:rPr>
        <w:t>ors des circuits autorisés.</w:t>
      </w:r>
      <w:r w:rsidRPr="00FE0228">
        <w:rPr>
          <w:lang w:val="fr-FR"/>
        </w:rPr>
        <w:t xml:space="preserve"> L'une des principales sources d'approvisionnement de ces produits reste Internet, alors que selon de précédentes études, la proportion de contrefaçons dans ces achats en ligne peut varier entre 50 et 90 %. </w:t>
      </w:r>
    </w:p>
    <w:p w:rsidR="00D15F13" w:rsidRDefault="00D15F13" w:rsidP="006F77A5">
      <w:pPr>
        <w:pStyle w:val="NormalWeb"/>
        <w:ind w:firstLine="720"/>
        <w:jc w:val="both"/>
        <w:rPr>
          <w:lang w:val="fr-FR"/>
        </w:rPr>
      </w:pPr>
      <w:r w:rsidRPr="00FE0228">
        <w:rPr>
          <w:lang w:val="fr-FR"/>
        </w:rPr>
        <w:t xml:space="preserve">Cet achat en ligne est principalement motivé par la commodité et le souci d'économie : plus des trois-quarts (80 %) des personnes interrogées déclarent acheter sur Internet pour des raisons de commodité ; 59 % pensent pouvoir faire des économies par rapport aux prix pratiqués </w:t>
      </w:r>
      <w:r w:rsidR="002804BC">
        <w:rPr>
          <w:lang w:val="fr-FR"/>
        </w:rPr>
        <w:t>dans les pharmacies.</w:t>
      </w:r>
      <w:r w:rsidRPr="00FE0228">
        <w:rPr>
          <w:lang w:val="fr-FR"/>
        </w:rPr>
        <w:t xml:space="preserve"> La très grande majorité des Français interrogés, plus de 82 %, déclarent cependant que s'ils avaient su que le médicament pouvait être une contrefaçon, ils ne l'auraient pas acheté". </w:t>
      </w:r>
    </w:p>
    <w:p w:rsidR="00D15F13" w:rsidRPr="00FE0228" w:rsidRDefault="00D15F13" w:rsidP="006F77A5">
      <w:pPr>
        <w:pStyle w:val="NormalWeb"/>
        <w:ind w:firstLine="720"/>
        <w:jc w:val="both"/>
        <w:rPr>
          <w:lang w:val="fr-FR"/>
        </w:rPr>
      </w:pPr>
      <w:r w:rsidRPr="00FE0228">
        <w:rPr>
          <w:lang w:val="fr-FR"/>
        </w:rPr>
        <w:t>En effet, les dangers liés à ces contrefaçons ne sont pas minimes. Certains médicaments peuvent contenir des ingrédients nocifs, avoir été fabriqués par des personnes non qualifiées et ainsi contenir des doses trop faibles ou trop forte</w:t>
      </w:r>
      <w:r w:rsidR="002804BC">
        <w:rPr>
          <w:lang w:val="fr-FR"/>
        </w:rPr>
        <w:t>s de l'ingrédient actif.</w:t>
      </w:r>
    </w:p>
    <w:p w:rsidR="00A021B6" w:rsidRPr="00392E37" w:rsidRDefault="00102BD7" w:rsidP="00392E37">
      <w:pPr>
        <w:pStyle w:val="Heading2"/>
        <w:rPr>
          <w:rFonts w:ascii="Times New Roman" w:hAnsi="Times New Roman" w:cs="Times New Roman"/>
          <w:b w:val="0"/>
          <w:i w:val="0"/>
          <w:u w:val="single"/>
          <w:lang w:val="fr-FR"/>
        </w:rPr>
      </w:pPr>
      <w:r w:rsidRPr="00102BD7">
        <w:rPr>
          <w:lang w:val="fr-FR"/>
        </w:rPr>
        <w:t xml:space="preserve">                      </w:t>
      </w:r>
      <w:r w:rsidR="00392E37">
        <w:rPr>
          <w:lang w:val="fr-FR"/>
        </w:rPr>
        <w:t xml:space="preserve">                            </w:t>
      </w:r>
    </w:p>
    <w:p w:rsidR="00E71324" w:rsidRDefault="00F207E0" w:rsidP="00D15F13">
      <w:pPr>
        <w:pStyle w:val="NormalWeb"/>
        <w:rPr>
          <w:lang w:val="fr-FR"/>
        </w:rPr>
      </w:pPr>
      <w:r>
        <w:rPr>
          <w:noProof/>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210820</wp:posOffset>
            </wp:positionV>
            <wp:extent cx="3314700" cy="1945640"/>
            <wp:effectExtent l="38100" t="38100" r="19050" b="16510"/>
            <wp:wrapSquare wrapText="bothSides"/>
            <wp:docPr id="43" name="Imagin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4700" cy="194564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E71324" w:rsidRDefault="00E71324" w:rsidP="00D15F13">
      <w:pPr>
        <w:pStyle w:val="NormalWeb"/>
        <w:rPr>
          <w:lang w:val="fr-FR"/>
        </w:rPr>
      </w:pPr>
    </w:p>
    <w:p w:rsidR="006C50A7" w:rsidRDefault="00F207E0" w:rsidP="00D15F13">
      <w:pPr>
        <w:pStyle w:val="NormalWeb"/>
        <w:rPr>
          <w:lang w:val="fr-FR"/>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1714500</wp:posOffset>
                </wp:positionH>
                <wp:positionV relativeFrom="paragraph">
                  <wp:posOffset>0</wp:posOffset>
                </wp:positionV>
                <wp:extent cx="2286000" cy="685800"/>
                <wp:effectExtent l="0" t="0" r="0" b="0"/>
                <wp:wrapSquare wrapText="bothSides"/>
                <wp:docPr id="3"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07E0" w:rsidRDefault="00F207E0" w:rsidP="00F207E0">
                            <w:pPr>
                              <w:jc w:val="center"/>
                            </w:pPr>
                            <w:r w:rsidRPr="00F207E0">
                              <w:rPr>
                                <w:color w:val="000000"/>
                                <w:spacing w:val="32"/>
                                <w:sz w:val="16"/>
                                <w:szCs w:val="16"/>
                                <w14:shadow w14:blurRad="0" w14:dist="45847" w14:dir="3378596" w14:sx="100000" w14:sy="100000" w14:kx="0" w14:ky="0" w14:algn="ctr">
                                  <w14:srgbClr w14:val="4D4D4D">
                                    <w14:alpha w14:val="20000"/>
                                  </w14:srgbClr>
                                </w14:shadow>
                              </w:rPr>
                              <w:t>Conclusion</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2" o:spid="_x0000_s1028" type="#_x0000_t202" style="position:absolute;margin-left:135pt;margin-top:0;width:180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" filled="f" stroked="f">
                <v:stroke joinstyle="round"/>
                <v:path arrowok="t"/>
                <v:textbox inset="0,0,0,0">
                  <w:txbxContent>
                    <w:p w:rsidR="00F207E0" w:rsidRDefault="00F207E0" w:rsidP="00F207E0">
                      <w:pPr>
                        <w:jc w:val="center"/>
                      </w:pPr>
                      <w:r w:rsidRPr="00F207E0">
                        <w:rPr>
                          <w:color w:val="000000"/>
                          <w:spacing w:val="32"/>
                          <w:sz w:val="16"/>
                          <w:szCs w:val="16"/>
                          <w14:shadow w14:blurRad="0" w14:dist="45847" w14:dir="3378596" w14:sx="100000" w14:sy="100000" w14:kx="0" w14:ky="0" w14:algn="ctr">
                            <w14:srgbClr w14:val="4D4D4D">
                              <w14:alpha w14:val="20000"/>
                            </w14:srgbClr>
                          </w14:shadow>
                        </w:rPr>
                        <w:t>Conclusion</w:t>
                      </w:r>
                    </w:p>
                  </w:txbxContent>
                </v:textbox>
                <w10:wrap type="square"/>
              </v:shape>
            </w:pict>
          </mc:Fallback>
        </mc:AlternateContent>
      </w:r>
    </w:p>
    <w:p w:rsidR="00A021B6" w:rsidRDefault="00A021B6" w:rsidP="00D15F13">
      <w:pPr>
        <w:pStyle w:val="NormalWeb"/>
        <w:rPr>
          <w:lang w:val="fr-FR"/>
        </w:rPr>
      </w:pPr>
    </w:p>
    <w:p w:rsidR="00A021B6" w:rsidRDefault="00A021B6" w:rsidP="00D15F13">
      <w:pPr>
        <w:pStyle w:val="NormalWeb"/>
        <w:rPr>
          <w:lang w:val="fr-FR"/>
        </w:rPr>
      </w:pPr>
    </w:p>
    <w:p w:rsidR="00E5709D" w:rsidRDefault="00E5709D" w:rsidP="00D15F13">
      <w:pPr>
        <w:pStyle w:val="NormalWeb"/>
        <w:rPr>
          <w:lang w:val="fr-FR"/>
        </w:rPr>
      </w:pPr>
    </w:p>
    <w:p w:rsidR="008717E8" w:rsidRDefault="003A3418" w:rsidP="006F77A5">
      <w:pPr>
        <w:pStyle w:val="NormalWeb"/>
        <w:ind w:firstLine="720"/>
        <w:jc w:val="both"/>
        <w:rPr>
          <w:color w:val="000000"/>
          <w:lang w:val="fr-FR"/>
        </w:rPr>
      </w:pPr>
      <w:r>
        <w:rPr>
          <w:lang w:val="fr-FR"/>
        </w:rPr>
        <w:t xml:space="preserve"> </w:t>
      </w:r>
      <w:r w:rsidR="00D15F13" w:rsidRPr="008717E8">
        <w:rPr>
          <w:lang w:val="fr-FR"/>
        </w:rPr>
        <w:t>Jim Thompson, Président de l'Alliance</w:t>
      </w:r>
      <w:r w:rsidR="002804BC" w:rsidRPr="008717E8">
        <w:rPr>
          <w:lang w:val="fr-FR"/>
        </w:rPr>
        <w:t xml:space="preserve"> européenne af</w:t>
      </w:r>
      <w:r w:rsidR="008717E8" w:rsidRPr="008717E8">
        <w:rPr>
          <w:lang w:val="fr-FR"/>
        </w:rPr>
        <w:t>f</w:t>
      </w:r>
      <w:r w:rsidR="002804BC" w:rsidRPr="008717E8">
        <w:rPr>
          <w:lang w:val="fr-FR"/>
        </w:rPr>
        <w:t>irme</w:t>
      </w:r>
      <w:r w:rsidR="004528F4">
        <w:rPr>
          <w:lang w:val="fr-FR"/>
        </w:rPr>
        <w:t>: "S</w:t>
      </w:r>
      <w:r w:rsidR="00D15F13" w:rsidRPr="008717E8">
        <w:rPr>
          <w:lang w:val="fr-FR"/>
        </w:rPr>
        <w:t xml:space="preserve">i vous voulez être et rester en bonne santé, adressez-vous à un professionnel de santé et n'achetez pas de médicaments de prescription s'ils ne vous ont pas été prescrits. Si des médicaments vous ont été prescrits, ne les achetez pas en dehors des circuits autorisés. Le risque sanitaire que représente l'achat de médicaments en dehors du système de soins de santé est un sujet de préoccupation de plus en plus sérieux dans </w:t>
      </w:r>
      <w:r w:rsidR="00D15F13" w:rsidRPr="008717E8">
        <w:rPr>
          <w:color w:val="000000"/>
          <w:lang w:val="fr-FR"/>
        </w:rPr>
        <w:t>tous les pays d'Europe". Pour lutter contre ce phénomène, une meilleure information du grand public est nécessaire ainsi qu'un engagement clair des sites d'e-commerce. A ce sujet, l</w:t>
      </w:r>
      <w:r w:rsidR="006F77A5">
        <w:rPr>
          <w:color w:val="000000"/>
          <w:lang w:val="fr-FR"/>
        </w:rPr>
        <w:t>es entreprises du médicament </w:t>
      </w:r>
      <w:r w:rsidR="008717E8" w:rsidRPr="008717E8">
        <w:rPr>
          <w:color w:val="000000"/>
          <w:lang w:val="fr-FR"/>
        </w:rPr>
        <w:t xml:space="preserve"> a </w:t>
      </w:r>
      <w:r w:rsidR="00D15F13" w:rsidRPr="008717E8">
        <w:rPr>
          <w:color w:val="000000"/>
          <w:lang w:val="fr-FR"/>
        </w:rPr>
        <w:t xml:space="preserve">signé en décembre 2009 une </w:t>
      </w:r>
      <w:hyperlink r:id="rId24" w:history="1">
        <w:r w:rsidR="00D15F13" w:rsidRPr="008717E8">
          <w:rPr>
            <w:rStyle w:val="Hyperlink"/>
            <w:color w:val="000000"/>
            <w:u w:val="none"/>
            <w:lang w:val="fr-FR"/>
          </w:rPr>
          <w:t>charte pour lutter contre les médicaments contrefaits</w:t>
        </w:r>
      </w:hyperlink>
      <w:r w:rsidR="00D15F13" w:rsidRPr="008717E8">
        <w:rPr>
          <w:color w:val="000000"/>
          <w:lang w:val="fr-FR"/>
        </w:rPr>
        <w:t>, qui prévoit de mettre en place des mesures, conformes à l'état de l'art, afin de détecter les offres portant sur des médicaments et d'empêcher leur mise en ligne.</w:t>
      </w:r>
      <w:r w:rsidRPr="003A3418">
        <w:rPr>
          <w:color w:val="000000"/>
          <w:lang w:val="fr-FR"/>
        </w:rPr>
        <w:t xml:space="preserve"> </w:t>
      </w:r>
    </w:p>
    <w:p w:rsidR="003A3418" w:rsidRDefault="00F207E0" w:rsidP="006F77A5">
      <w:pPr>
        <w:pStyle w:val="NormalWeb"/>
        <w:jc w:val="both"/>
        <w:rPr>
          <w:color w:val="000000"/>
          <w:lang w:val="fr-FR"/>
        </w:rPr>
      </w:pPr>
      <w:r>
        <w:rPr>
          <w:noProof/>
          <w:color w:val="000000"/>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25400</wp:posOffset>
            </wp:positionV>
            <wp:extent cx="3429000" cy="2547620"/>
            <wp:effectExtent l="0" t="0" r="0" b="0"/>
            <wp:wrapSquare wrapText="bothSides"/>
            <wp:docPr id="50" name="Imagin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0" cy="254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418">
        <w:rPr>
          <w:color w:val="000000"/>
          <w:lang w:val="fr-FR"/>
        </w:rPr>
        <w:t xml:space="preserve">  </w:t>
      </w:r>
    </w:p>
    <w:p w:rsidR="006F77A5" w:rsidRDefault="006F77A5" w:rsidP="006F77A5">
      <w:pPr>
        <w:pStyle w:val="NormalWeb"/>
        <w:ind w:firstLine="720"/>
        <w:jc w:val="both"/>
        <w:rPr>
          <w:lang w:val="fr-FR"/>
        </w:rPr>
      </w:pPr>
    </w:p>
    <w:p w:rsidR="006F77A5" w:rsidRDefault="006F77A5" w:rsidP="006F77A5">
      <w:pPr>
        <w:pStyle w:val="NormalWeb"/>
        <w:ind w:firstLine="720"/>
        <w:jc w:val="both"/>
        <w:rPr>
          <w:lang w:val="fr-FR"/>
        </w:rPr>
      </w:pPr>
    </w:p>
    <w:p w:rsidR="006F77A5" w:rsidRDefault="006F77A5" w:rsidP="006F77A5">
      <w:pPr>
        <w:pStyle w:val="NormalWeb"/>
        <w:ind w:firstLine="720"/>
        <w:jc w:val="both"/>
        <w:rPr>
          <w:lang w:val="fr-FR"/>
        </w:rPr>
      </w:pPr>
    </w:p>
    <w:p w:rsidR="006F77A5" w:rsidRDefault="006F77A5" w:rsidP="006F77A5">
      <w:pPr>
        <w:pStyle w:val="NormalWeb"/>
        <w:ind w:firstLine="720"/>
        <w:jc w:val="both"/>
        <w:rPr>
          <w:lang w:val="fr-FR"/>
        </w:rPr>
      </w:pPr>
    </w:p>
    <w:p w:rsidR="006F77A5" w:rsidRDefault="006F77A5" w:rsidP="006F77A5">
      <w:pPr>
        <w:pStyle w:val="NormalWeb"/>
        <w:ind w:firstLine="720"/>
        <w:jc w:val="both"/>
        <w:rPr>
          <w:lang w:val="fr-FR"/>
        </w:rPr>
      </w:pPr>
    </w:p>
    <w:p w:rsidR="006F77A5" w:rsidRDefault="006F77A5" w:rsidP="006F77A5">
      <w:pPr>
        <w:pStyle w:val="NormalWeb"/>
        <w:ind w:firstLine="720"/>
        <w:jc w:val="both"/>
        <w:rPr>
          <w:lang w:val="fr-FR"/>
        </w:rPr>
      </w:pPr>
    </w:p>
    <w:p w:rsidR="006F77A5" w:rsidRDefault="006F77A5" w:rsidP="006F77A5">
      <w:pPr>
        <w:pStyle w:val="NormalWeb"/>
        <w:ind w:firstLine="720"/>
        <w:jc w:val="both"/>
        <w:rPr>
          <w:lang w:val="fr-FR"/>
        </w:rPr>
      </w:pPr>
    </w:p>
    <w:p w:rsidR="00D15F13" w:rsidRPr="003A3418" w:rsidRDefault="00D15F13" w:rsidP="006F77A5">
      <w:pPr>
        <w:pStyle w:val="NormalWeb"/>
        <w:ind w:firstLine="720"/>
        <w:jc w:val="both"/>
        <w:rPr>
          <w:color w:val="000000"/>
          <w:lang w:val="fr-FR"/>
        </w:rPr>
      </w:pPr>
      <w:r w:rsidRPr="008717E8">
        <w:rPr>
          <w:lang w:val="fr-FR"/>
        </w:rPr>
        <w:t xml:space="preserve">Si cette enquête permet de juger de l'ampleur du phénomène, elle souligne également les </w:t>
      </w:r>
      <w:r w:rsidRPr="008717E8">
        <w:rPr>
          <w:color w:val="000000"/>
          <w:lang w:val="fr-FR"/>
        </w:rPr>
        <w:t xml:space="preserve">motivations des "clients" : la commodité et la recherche d'économie. Deux motivations qui guident la quasi-totalité de nos achats… Alors que les vagues de </w:t>
      </w:r>
      <w:hyperlink r:id="rId26" w:history="1">
        <w:r w:rsidRPr="008717E8">
          <w:rPr>
            <w:rStyle w:val="Hyperlink"/>
            <w:color w:val="000000"/>
            <w:u w:val="none"/>
            <w:lang w:val="fr-FR"/>
          </w:rPr>
          <w:t>déremboursements de médicaments se</w:t>
        </w:r>
      </w:hyperlink>
      <w:r w:rsidRPr="008717E8">
        <w:rPr>
          <w:color w:val="000000"/>
          <w:lang w:val="fr-FR"/>
        </w:rPr>
        <w:t xml:space="preserve"> succèdent, souvent en prônant par la même occasion une plus grande responsabilisation des patients, que les </w:t>
      </w:r>
      <w:hyperlink r:id="rId27" w:history="1">
        <w:r w:rsidRPr="008717E8">
          <w:rPr>
            <w:rStyle w:val="Hyperlink"/>
            <w:color w:val="000000"/>
            <w:u w:val="none"/>
            <w:lang w:val="fr-FR"/>
          </w:rPr>
          <w:t>grandes surfaces tentent de se substituer aux officines</w:t>
        </w:r>
      </w:hyperlink>
      <w:r w:rsidRPr="008717E8">
        <w:rPr>
          <w:color w:val="000000"/>
          <w:lang w:val="fr-FR"/>
        </w:rPr>
        <w:t>, le médicament tend à devenir aux yeux du grand public un produit de consommation comme les autres. La vente de médicaments</w:t>
      </w:r>
      <w:r w:rsidRPr="008717E8">
        <w:rPr>
          <w:lang w:val="fr-FR"/>
        </w:rPr>
        <w:t xml:space="preserve"> en ligne et les dangers liés aux contrefaçons sont-ils des phénomènes contre lesquels il est possible de lutter de manière isolée ou traduisent-ils les dérives d'une marchandisation des produits de santé dont les responsabilités sont moins faciles à cerner ?</w:t>
      </w:r>
      <w:r w:rsidR="008717E8">
        <w:rPr>
          <w:lang w:val="fr-FR"/>
        </w:rPr>
        <w:t xml:space="preserve">      </w:t>
      </w:r>
    </w:p>
    <w:p w:rsidR="00D15F13" w:rsidRDefault="00F207E0" w:rsidP="00D15F13">
      <w:pPr>
        <w:pStyle w:val="NormalWeb"/>
        <w:rPr>
          <w:lang w:val="fr-FR"/>
        </w:rPr>
      </w:pPr>
      <w:r>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1485900</wp:posOffset>
                </wp:positionH>
                <wp:positionV relativeFrom="paragraph">
                  <wp:posOffset>0</wp:posOffset>
                </wp:positionV>
                <wp:extent cx="2238375" cy="914400"/>
                <wp:effectExtent l="0" t="0" r="0" b="0"/>
                <wp:wrapSquare wrapText="bothSides"/>
                <wp:docPr id="2"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8375" cy="914400"/>
                        </a:xfrm>
                        <a:prstGeom prst="rect">
                          <a:avLst/>
                        </a:prstGeom>
                        <a:extLst>
                          <a:ext uri="{AF507438-7753-43E0-B8FC-AC1667EBCBE1}">
                            <a14:hiddenEffects xmlns:a14="http://schemas.microsoft.com/office/drawing/2010/main">
                              <a:effectLst/>
                            </a14:hiddenEffects>
                          </a:ext>
                        </a:extLst>
                      </wps:spPr>
                      <wps:txbx>
                        <w:txbxContent>
                          <w:p w:rsidR="00F207E0" w:rsidRDefault="00F207E0" w:rsidP="00F207E0">
                            <w:pPr>
                              <w:jc w:val="center"/>
                            </w:pPr>
                            <w:r>
                              <w:rPr>
                                <w:color w:val="000000"/>
                                <w:sz w:val="16"/>
                                <w:szCs w:val="16"/>
                                <w14:textOutline w14:w="9525" w14:cap="flat" w14:cmpd="sng" w14:algn="ctr">
                                  <w14:solidFill>
                                    <w14:srgbClr w14:val="000000"/>
                                  </w14:solidFill>
                                  <w14:prstDash w14:val="solid"/>
                                  <w14:round/>
                                </w14:textOutline>
                              </w:rPr>
                              <w:t>Sitographie</w:t>
                            </w:r>
                          </w:p>
                        </w:txbxContent>
                      </wps:txbx>
                      <wps:bodyPr wrap="square" lIns="0" tIns="0" rIns="0" bIns="0"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7" o:spid="_x0000_s1029" type="#_x0000_t202" style="position:absolute;margin-left:117pt;margin-top:0;width:176.2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" filled="f" stroked="f">
                <v:textbox inset="0,0,0,0">
                  <w:txbxContent>
                    <w:p w:rsidR="00F207E0" w:rsidRDefault="00F207E0" w:rsidP="00F207E0">
                      <w:pPr>
                        <w:jc w:val="center"/>
                      </w:pPr>
                      <w:r>
                        <w:rPr>
                          <w:color w:val="000000"/>
                          <w:sz w:val="16"/>
                          <w:szCs w:val="16"/>
                          <w14:textOutline w14:w="9525" w14:cap="flat" w14:cmpd="sng" w14:algn="ctr">
                            <w14:solidFill>
                              <w14:srgbClr w14:val="000000"/>
                            </w14:solidFill>
                            <w14:prstDash w14:val="solid"/>
                            <w14:round/>
                          </w14:textOutline>
                        </w:rPr>
                        <w:t>Sitographie</w:t>
                      </w:r>
                    </w:p>
                  </w:txbxContent>
                </v:textbox>
                <w10:wrap type="square"/>
              </v:shape>
            </w:pict>
          </mc:Fallback>
        </mc:AlternateContent>
      </w:r>
    </w:p>
    <w:p w:rsidR="00D137F0" w:rsidRDefault="00D137F0" w:rsidP="00D15F13">
      <w:pPr>
        <w:pStyle w:val="NormalWeb"/>
        <w:rPr>
          <w:lang w:val="fr-FR"/>
        </w:rPr>
      </w:pPr>
    </w:p>
    <w:p w:rsidR="00D15F13" w:rsidRDefault="00D15F13" w:rsidP="00D15F13">
      <w:pPr>
        <w:pStyle w:val="NormalWeb"/>
        <w:rPr>
          <w:lang w:val="fr-FR"/>
        </w:rPr>
      </w:pPr>
    </w:p>
    <w:p w:rsidR="00D15F13" w:rsidRDefault="00F207E0" w:rsidP="00D15F13">
      <w:pPr>
        <w:pStyle w:val="NormalWeb"/>
        <w:rPr>
          <w:lang w:val="fr-FR"/>
        </w:rPr>
      </w:pPr>
      <w:r>
        <w:rPr>
          <w:noProof/>
        </w:rPr>
        <w:drawing>
          <wp:anchor distT="0" distB="0" distL="114300" distR="114300" simplePos="0" relativeHeight="251653120" behindDoc="0" locked="0" layoutInCell="1" allowOverlap="1">
            <wp:simplePos x="0" y="0"/>
            <wp:positionH relativeFrom="column">
              <wp:posOffset>4114800</wp:posOffset>
            </wp:positionH>
            <wp:positionV relativeFrom="paragraph">
              <wp:posOffset>83820</wp:posOffset>
            </wp:positionV>
            <wp:extent cx="2057400" cy="1933575"/>
            <wp:effectExtent l="0" t="0" r="0" b="0"/>
            <wp:wrapSquare wrapText="bothSides"/>
            <wp:docPr id="11" name="I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740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D71" w:rsidRPr="00A021B6" w:rsidRDefault="00F207E0" w:rsidP="00392E37">
      <w:pPr>
        <w:pStyle w:val="NormalWeb"/>
        <w:rPr>
          <w:lang w:val="fr-FR"/>
        </w:rPr>
      </w:pPr>
      <w:r>
        <w:rPr>
          <w:noProof/>
        </w:rPr>
        <mc:AlternateContent>
          <mc:Choice Requires="wpc">
            <w:drawing>
              <wp:inline distT="0" distB="0" distL="0" distR="0">
                <wp:extent cx="4648200" cy="3335655"/>
                <wp:effectExtent l="0" t="0" r="0" b="0"/>
                <wp:docPr id="65" name="Pânză 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 67"/>
                        <wps:cNvSpPr txBox="1">
                          <a:spLocks/>
                        </wps:cNvSpPr>
                        <wps:spPr bwMode="auto">
                          <a:xfrm>
                            <a:off x="838200" y="0"/>
                            <a:ext cx="3810000" cy="3335655"/>
                          </a:xfrm>
                          <a:prstGeom prst="rect">
                            <a:avLst/>
                          </a:prstGeom>
                          <a:noFill/>
                          <a:ln>
                            <a:noFill/>
                          </a:ln>
                          <a:extLst>
                            <a:ext uri="{909E8E84-426E-40DD-AFC4-6F175D3DCCD1}">
                              <a14:hiddenFill xmlns:a14="http://schemas.microsoft.com/office/drawing/2010/main">
                                <a:solidFill>
                                  <a:srgbClr val="BBE0E3">
                                    <a:alpha val="32001"/>
                                  </a:srgbClr>
                                </a:solidFill>
                              </a14:hiddenFill>
                            </a:ext>
                            <a:ext uri="{91240B29-F687-4F45-9708-019B960494DF}">
                              <a14:hiddenLine xmlns:a14="http://schemas.microsoft.com/office/drawing/2010/main" w="101600">
                                <a:solidFill>
                                  <a:srgbClr val="000000"/>
                                </a:solidFill>
                                <a:miter lim="800000"/>
                                <a:headEnd/>
                                <a:tailEnd/>
                              </a14:hiddenLine>
                            </a:ext>
                          </a:extLst>
                        </wps:spPr>
                        <wps:txbx>
                          <w:txbxContent>
                            <w:p w:rsidR="006F77A5" w:rsidRPr="00F207E0" w:rsidRDefault="006F77A5" w:rsidP="006F77A5">
                              <w:pPr>
                                <w:autoSpaceDE w:val="0"/>
                                <w:autoSpaceDN w:val="0"/>
                                <w:adjustRightInd w:val="0"/>
                                <w:rPr>
                                  <w:b/>
                                  <w:bCs/>
                                  <w:color w:val="008080"/>
                                  <w14:shadow w14:blurRad="50800" w14:dist="38100" w14:dir="2700000" w14:sx="100000" w14:sy="100000" w14:kx="0" w14:ky="0" w14:algn="tl">
                                    <w14:srgbClr w14:val="000000">
                                      <w14:alpha w14:val="60000"/>
                                    </w14:srgbClr>
                                  </w14:shadow>
                                </w:rPr>
                              </w:pPr>
                            </w:p>
                            <w:p w:rsidR="006F77A5" w:rsidRPr="00F207E0" w:rsidRDefault="006F77A5"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r w:rsidRPr="00F207E0">
                                <w:rPr>
                                  <w:bCs/>
                                  <w:color w:val="000000"/>
                                  <w14:shadow w14:blurRad="50800" w14:dist="38100" w14:dir="2700000" w14:sx="100000" w14:sy="100000" w14:kx="0" w14:ky="0" w14:algn="tl">
                                    <w14:srgbClr w14:val="000000">
                                      <w14:alpha w14:val="60000"/>
                                    </w14:srgbClr>
                                  </w14:shadow>
                                </w:rPr>
                                <w:t xml:space="preserve"> </w:t>
                              </w:r>
                              <w:hyperlink r:id="rId29" w:tgtFrame="_blank" w:history="1">
                                <w:r w:rsidRPr="00F207E0">
                                  <w:rPr>
                                    <w:rStyle w:val="Hyperlink"/>
                                    <w:bCs/>
                                    <w:color w:val="000000"/>
                                    <w:u w:val="none"/>
                                    <w14:shadow w14:blurRad="50800" w14:dist="38100" w14:dir="2700000" w14:sx="100000" w14:sy="100000" w14:kx="0" w14:ky="0" w14:algn="tl">
                                      <w14:srgbClr w14:val="000000">
                                        <w14:alpha w14:val="60000"/>
                                      </w14:srgbClr>
                                    </w14:shadow>
                                  </w:rPr>
                                  <w:t>http://ec.europa.eu/health/index_fr.htm</w:t>
                                </w:r>
                              </w:hyperlink>
                            </w:p>
                            <w:p w:rsidR="006F77A5" w:rsidRPr="00F207E0" w:rsidRDefault="006F77A5" w:rsidP="006F77A5">
                              <w:pPr>
                                <w:numPr>
                                  <w:ilvl w:val="0"/>
                                  <w:numId w:val="24"/>
                                </w:numPr>
                                <w:autoSpaceDE w:val="0"/>
                                <w:autoSpaceDN w:val="0"/>
                                <w:adjustRightInd w:val="0"/>
                                <w:rPr>
                                  <w:bCs/>
                                  <w:color w:val="000000"/>
                                  <w:lang w:val="fr-FR"/>
                                  <w14:shadow w14:blurRad="50800" w14:dist="38100" w14:dir="2700000" w14:sx="100000" w14:sy="100000" w14:kx="0" w14:ky="0" w14:algn="tl">
                                    <w14:srgbClr w14:val="000000">
                                      <w14:alpha w14:val="60000"/>
                                    </w14:srgbClr>
                                  </w14:shadow>
                                </w:rPr>
                              </w:pPr>
                              <w:r w:rsidRPr="00F207E0">
                                <w:rPr>
                                  <w:bCs/>
                                  <w:color w:val="000000"/>
                                  <w:lang w:val="fr-FR"/>
                                  <w14:shadow w14:blurRad="50800" w14:dist="38100" w14:dir="2700000" w14:sx="100000" w14:sy="100000" w14:kx="0" w14:ky="0" w14:algn="tl">
                                    <w14:srgbClr w14:val="000000">
                                      <w14:alpha w14:val="60000"/>
                                    </w14:srgbClr>
                                  </w14:shadow>
                                </w:rPr>
                                <w:t xml:space="preserve"> </w:t>
                              </w:r>
                              <w:hyperlink r:id="rId30" w:history="1">
                                <w:r w:rsidRPr="00F207E0">
                                  <w:rPr>
                                    <w:rStyle w:val="Hyperlink"/>
                                    <w:bCs/>
                                    <w:color w:val="000000"/>
                                    <w:u w:val="none"/>
                                    <w:lang w:val="fr-FR"/>
                                    <w14:shadow w14:blurRad="50800" w14:dist="38100" w14:dir="2700000" w14:sx="100000" w14:sy="100000" w14:kx="0" w14:ky="0" w14:algn="tl">
                                      <w14:srgbClr w14:val="000000">
                                        <w14:alpha w14:val="60000"/>
                                      </w14:srgbClr>
                                    </w14:shadow>
                                  </w:rPr>
                                  <w:t>www.des</w:t>
                                </w:r>
                              </w:hyperlink>
                              <w:r w:rsidRPr="00F207E0">
                                <w:rPr>
                                  <w:bCs/>
                                  <w:color w:val="000000"/>
                                  <w:lang w:val="fr-FR"/>
                                  <w14:shadow w14:blurRad="50800" w14:dist="38100" w14:dir="2700000" w14:sx="100000" w14:sy="100000" w14:kx="0" w14:ky="0" w14:algn="tl">
                                    <w14:srgbClr w14:val="000000">
                                      <w14:alpha w14:val="60000"/>
                                    </w14:srgbClr>
                                  </w14:shadow>
                                </w:rPr>
                                <w:t xml:space="preserve"> remèdes pour un bon état.fr.htm</w:t>
                              </w:r>
                            </w:p>
                            <w:p w:rsidR="006F77A5" w:rsidRPr="00F207E0" w:rsidRDefault="006F77A5"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r w:rsidRPr="00F207E0">
                                <w:rPr>
                                  <w:bCs/>
                                  <w:color w:val="000000"/>
                                  <w:lang w:val="fr-FR"/>
                                  <w14:shadow w14:blurRad="50800" w14:dist="38100" w14:dir="2700000" w14:sx="100000" w14:sy="100000" w14:kx="0" w14:ky="0" w14:algn="tl">
                                    <w14:srgbClr w14:val="000000">
                                      <w14:alpha w14:val="60000"/>
                                    </w14:srgbClr>
                                  </w14:shadow>
                                </w:rPr>
                                <w:t xml:space="preserve"> </w:t>
                              </w:r>
                              <w:r w:rsidRPr="00F207E0">
                                <w:rPr>
                                  <w:bCs/>
                                  <w:color w:val="000000"/>
                                  <w14:shadow w14:blurRad="50800" w14:dist="38100" w14:dir="2700000" w14:sx="100000" w14:sy="100000" w14:kx="0" w14:ky="0" w14:algn="tl">
                                    <w14:srgbClr w14:val="000000">
                                      <w14:alpha w14:val="60000"/>
                                    </w14:srgbClr>
                                  </w14:shadow>
                                </w:rPr>
                                <w:t xml:space="preserve">Doctissimo.fr </w:t>
                              </w:r>
                            </w:p>
                            <w:p w:rsidR="006F77A5" w:rsidRPr="00F207E0" w:rsidRDefault="00062B3E"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hyperlink r:id="rId31" w:tgtFrame="_blank" w:history="1">
                                <w:r w:rsidR="006F77A5" w:rsidRPr="00F207E0">
                                  <w:rPr>
                                    <w:rStyle w:val="Hyperlink"/>
                                    <w:bCs/>
                                    <w:color w:val="000000"/>
                                    <w:u w:val="none"/>
                                    <w14:shadow w14:blurRad="50800" w14:dist="38100" w14:dir="2700000" w14:sx="100000" w14:sy="100000" w14:kx="0" w14:ky="0" w14:algn="tl">
                                      <w14:srgbClr w14:val="000000">
                                        <w14:alpha w14:val="60000"/>
                                      </w14:srgbClr>
                                    </w14:shadow>
                                  </w:rPr>
                                  <w:t>http://www.intoxiaction médicamenteuses.ro.jpg</w:t>
                                </w:r>
                              </w:hyperlink>
                            </w:p>
                            <w:p w:rsidR="006F77A5" w:rsidRPr="00F207E0" w:rsidRDefault="00062B3E"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hyperlink r:id="rId32" w:tgtFrame="_blank" w:history="1">
                                <w:r w:rsidR="006F77A5" w:rsidRPr="00F207E0">
                                  <w:rPr>
                                    <w:rStyle w:val="Hyperlink"/>
                                    <w:bCs/>
                                    <w:color w:val="000000"/>
                                    <w:u w:val="none"/>
                                    <w14:shadow w14:blurRad="50800" w14:dist="38100" w14:dir="2700000" w14:sx="100000" w14:sy="100000" w14:kx="0" w14:ky="0" w14:algn="tl">
                                      <w14:srgbClr w14:val="000000">
                                        <w14:alpha w14:val="60000"/>
                                      </w14:srgbClr>
                                    </w14:shadow>
                                  </w:rPr>
                                  <w:t>http://www.faux médicaments.rojpg</w:t>
                                </w:r>
                              </w:hyperlink>
                            </w:p>
                            <w:p w:rsidR="006F77A5" w:rsidRPr="00F207E0" w:rsidRDefault="00062B3E" w:rsidP="006F77A5">
                              <w:pPr>
                                <w:numPr>
                                  <w:ilvl w:val="0"/>
                                  <w:numId w:val="24"/>
                                </w:numPr>
                                <w:autoSpaceDE w:val="0"/>
                                <w:autoSpaceDN w:val="0"/>
                                <w:adjustRightInd w:val="0"/>
                                <w:rPr>
                                  <w:bCs/>
                                  <w:color w:val="000000"/>
                                  <w:lang w:val="fr-FR"/>
                                  <w14:shadow w14:blurRad="50800" w14:dist="38100" w14:dir="2700000" w14:sx="100000" w14:sy="100000" w14:kx="0" w14:ky="0" w14:algn="tl">
                                    <w14:srgbClr w14:val="000000">
                                      <w14:alpha w14:val="60000"/>
                                    </w14:srgbClr>
                                  </w14:shadow>
                                </w:rPr>
                              </w:pPr>
                              <w:hyperlink r:id="rId33" w:tgtFrame="_blank" w:history="1">
                                <w:r w:rsidR="006F77A5" w:rsidRPr="00F207E0">
                                  <w:rPr>
                                    <w:rStyle w:val="Hyperlink"/>
                                    <w:bCs/>
                                    <w:color w:val="000000"/>
                                    <w:u w:val="none"/>
                                    <w:lang w:val="fr-FR"/>
                                    <w14:shadow w14:blurRad="50800" w14:dist="38100" w14:dir="2700000" w14:sx="100000" w14:sy="100000" w14:kx="0" w14:ky="0" w14:algn="tl">
                                      <w14:srgbClr w14:val="000000">
                                        <w14:alpha w14:val="60000"/>
                                      </w14:srgbClr>
                                    </w14:shadow>
                                  </w:rPr>
                                  <w:t>http://www.médicaments contrefaits.ro.gif</w:t>
                                </w:r>
                              </w:hyperlink>
                            </w:p>
                            <w:p w:rsidR="006F77A5" w:rsidRPr="00F207E0" w:rsidRDefault="00062B3E" w:rsidP="006F77A5">
                              <w:pPr>
                                <w:numPr>
                                  <w:ilvl w:val="0"/>
                                  <w:numId w:val="24"/>
                                </w:numPr>
                                <w:autoSpaceDE w:val="0"/>
                                <w:autoSpaceDN w:val="0"/>
                                <w:adjustRightInd w:val="0"/>
                                <w:rPr>
                                  <w:bCs/>
                                  <w:color w:val="000000"/>
                                  <w:lang w:val="fr-FR"/>
                                  <w14:shadow w14:blurRad="50800" w14:dist="38100" w14:dir="2700000" w14:sx="100000" w14:sy="100000" w14:kx="0" w14:ky="0" w14:algn="tl">
                                    <w14:srgbClr w14:val="000000">
                                      <w14:alpha w14:val="60000"/>
                                    </w14:srgbClr>
                                  </w14:shadow>
                                </w:rPr>
                              </w:pPr>
                              <w:hyperlink r:id="rId34" w:tgtFrame="_blank" w:history="1">
                                <w:r w:rsidR="006F77A5" w:rsidRPr="00F207E0">
                                  <w:rPr>
                                    <w:rStyle w:val="Hyperlink"/>
                                    <w:bCs/>
                                    <w:color w:val="000000"/>
                                    <w:u w:val="none"/>
                                    <w:lang w:val="fr-FR"/>
                                    <w14:shadow w14:blurRad="50800" w14:dist="38100" w14:dir="2700000" w14:sx="100000" w14:sy="100000" w14:kx="0" w14:ky="0" w14:algn="tl">
                                      <w14:srgbClr w14:val="000000">
                                        <w14:alpha w14:val="60000"/>
                                      </w14:srgbClr>
                                    </w14:shadow>
                                  </w:rPr>
                                  <w:t>http://www.anka eva uhlin allergie au paracétamol.ro.jpg</w:t>
                                </w:r>
                              </w:hyperlink>
                            </w:p>
                            <w:p w:rsidR="006F77A5" w:rsidRPr="00F207E0" w:rsidRDefault="006F77A5" w:rsidP="006F77A5">
                              <w:pPr>
                                <w:autoSpaceDE w:val="0"/>
                                <w:autoSpaceDN w:val="0"/>
                                <w:adjustRightInd w:val="0"/>
                                <w:rPr>
                                  <w:b/>
                                  <w:bCs/>
                                  <w:color w:val="008080"/>
                                  <w:lang w:val="fr-FR"/>
                                  <w14:shadow w14:blurRad="50800" w14:dist="38100" w14:dir="2700000" w14:sx="100000" w14:sy="100000" w14:kx="0" w14:ky="0" w14:algn="tl">
                                    <w14:srgbClr w14:val="000000">
                                      <w14:alpha w14:val="60000"/>
                                    </w14:srgbClr>
                                  </w14:shadow>
                                </w:rPr>
                              </w:pPr>
                            </w:p>
                            <w:p w:rsidR="006F77A5" w:rsidRPr="00F207E0" w:rsidRDefault="006F77A5" w:rsidP="006F77A5">
                              <w:pPr>
                                <w:autoSpaceDE w:val="0"/>
                                <w:autoSpaceDN w:val="0"/>
                                <w:adjustRightInd w:val="0"/>
                                <w:rPr>
                                  <w:b/>
                                  <w:bCs/>
                                  <w:color w:val="008080"/>
                                  <w:lang w:val="fr-FR"/>
                                  <w14:shadow w14:blurRad="50800" w14:dist="38100" w14:dir="2700000" w14:sx="100000" w14:sy="100000" w14:kx="0" w14:ky="0" w14:algn="tl">
                                    <w14:srgbClr w14:val="000000">
                                      <w14:alpha w14:val="60000"/>
                                    </w14:srgbClr>
                                  </w14:shadow>
                                </w:rPr>
                              </w:pPr>
                            </w:p>
                            <w:p w:rsidR="006F77A5" w:rsidRPr="00F207E0" w:rsidRDefault="006F77A5" w:rsidP="006F77A5">
                              <w:pPr>
                                <w:autoSpaceDE w:val="0"/>
                                <w:autoSpaceDN w:val="0"/>
                                <w:adjustRightInd w:val="0"/>
                                <w:rPr>
                                  <w:rFonts w:ascii="Comic Sans MS" w:hAnsi="Comic Sans MS" w:cs="Comic Sans MS"/>
                                  <w:color w:val="000000"/>
                                  <w:sz w:val="32"/>
                                  <w:szCs w:val="32"/>
                                  <w:lang w:val="fr-FR"/>
                                  <w14:shadow w14:blurRad="50800" w14:dist="38100" w14:dir="2700000" w14:sx="100000" w14:sy="100000" w14:kx="0" w14:ky="0" w14:algn="tl">
                                    <w14:srgbClr w14:val="000000">
                                      <w14:alpha w14:val="60000"/>
                                    </w14:srgbClr>
                                  </w14:shadow>
                                </w:rPr>
                              </w:pPr>
                            </w:p>
                            <w:p w:rsidR="006F77A5" w:rsidRPr="00F207E0" w:rsidRDefault="006F77A5" w:rsidP="006F77A5">
                              <w:pPr>
                                <w:autoSpaceDE w:val="0"/>
                                <w:autoSpaceDN w:val="0"/>
                                <w:adjustRightInd w:val="0"/>
                                <w:rPr>
                                  <w:rFonts w:ascii="Arial" w:hAnsi="Arial" w:cs="Arial"/>
                                  <w:color w:val="000000"/>
                                  <w:sz w:val="36"/>
                                  <w:szCs w:val="36"/>
                                  <w:lang w:val="fr-FR"/>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spAutoFit/>
                        </wps:bodyPr>
                      </wps:wsp>
                    </wpc:wpc>
                  </a:graphicData>
                </a:graphic>
              </wp:inline>
            </w:drawing>
          </mc:Choice>
          <mc:Fallback>
            <w:pict>
              <v:group id="Pânză 65" o:spid="_x0000_s1030" editas="canvas" style="width:366pt;height:262.65pt;mso-position-horizontal-relative:char;mso-position-vertical-relative:line" coordsize="46482,3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6482;height:33356;visibility:visible;mso-wrap-style:square">
                  <v:fill o:detectmouseclick="t"/>
                  <v:path o:connecttype="none"/>
                </v:shape>
                <v:shapetype id="_x0000_t202" coordsize="21600,21600" o:spt="202" path="m,l,21600r21600,l21600,xe">
                  <v:stroke joinstyle="miter"/>
                  <v:path gradientshapeok="t" o:connecttype="rect"/>
                </v:shapetype>
                <v:shape id=" 67" o:spid="_x0000_s1032" type="#_x0000_t202" style="position:absolute;left:8382;width:38100;height:3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" filled="f" fillcolor="#bbe0e3" stroked="f" strokeweight="8pt">
                  <v:fill opacity="21074f"/>
                  <v:path arrowok="t"/>
                  <v:textbox style="mso-fit-shape-to-text:t">
                    <w:txbxContent>
                      <w:p w:rsidR="006F77A5" w:rsidRPr="00F207E0" w:rsidRDefault="006F77A5" w:rsidP="006F77A5">
                        <w:pPr>
                          <w:autoSpaceDE w:val="0"/>
                          <w:autoSpaceDN w:val="0"/>
                          <w:adjustRightInd w:val="0"/>
                          <w:rPr>
                            <w:b/>
                            <w:bCs/>
                            <w:color w:val="008080"/>
                            <w14:shadow w14:blurRad="50800" w14:dist="38100" w14:dir="2700000" w14:sx="100000" w14:sy="100000" w14:kx="0" w14:ky="0" w14:algn="tl">
                              <w14:srgbClr w14:val="000000">
                                <w14:alpha w14:val="60000"/>
                              </w14:srgbClr>
                            </w14:shadow>
                          </w:rPr>
                        </w:pPr>
                      </w:p>
                      <w:p w:rsidR="006F77A5" w:rsidRPr="00F207E0" w:rsidRDefault="006F77A5"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r w:rsidRPr="00F207E0">
                          <w:rPr>
                            <w:bCs/>
                            <w:color w:val="000000"/>
                            <w14:shadow w14:blurRad="50800" w14:dist="38100" w14:dir="2700000" w14:sx="100000" w14:sy="100000" w14:kx="0" w14:ky="0" w14:algn="tl">
                              <w14:srgbClr w14:val="000000">
                                <w14:alpha w14:val="60000"/>
                              </w14:srgbClr>
                            </w14:shadow>
                          </w:rPr>
                          <w:t xml:space="preserve"> </w:t>
                        </w:r>
                        <w:hyperlink r:id="rId35" w:tgtFrame="_blank" w:history="1">
                          <w:r w:rsidRPr="00F207E0">
                            <w:rPr>
                              <w:rStyle w:val="Hyperlink"/>
                              <w:bCs/>
                              <w:color w:val="000000"/>
                              <w:u w:val="none"/>
                              <w14:shadow w14:blurRad="50800" w14:dist="38100" w14:dir="2700000" w14:sx="100000" w14:sy="100000" w14:kx="0" w14:ky="0" w14:algn="tl">
                                <w14:srgbClr w14:val="000000">
                                  <w14:alpha w14:val="60000"/>
                                </w14:srgbClr>
                              </w14:shadow>
                            </w:rPr>
                            <w:t>http://ec.europa.eu/health/index_fr.htm</w:t>
                          </w:r>
                        </w:hyperlink>
                      </w:p>
                      <w:p w:rsidR="006F77A5" w:rsidRPr="00F207E0" w:rsidRDefault="006F77A5" w:rsidP="006F77A5">
                        <w:pPr>
                          <w:numPr>
                            <w:ilvl w:val="0"/>
                            <w:numId w:val="24"/>
                          </w:numPr>
                          <w:autoSpaceDE w:val="0"/>
                          <w:autoSpaceDN w:val="0"/>
                          <w:adjustRightInd w:val="0"/>
                          <w:rPr>
                            <w:bCs/>
                            <w:color w:val="000000"/>
                            <w:lang w:val="fr-FR"/>
                            <w14:shadow w14:blurRad="50800" w14:dist="38100" w14:dir="2700000" w14:sx="100000" w14:sy="100000" w14:kx="0" w14:ky="0" w14:algn="tl">
                              <w14:srgbClr w14:val="000000">
                                <w14:alpha w14:val="60000"/>
                              </w14:srgbClr>
                            </w14:shadow>
                          </w:rPr>
                        </w:pPr>
                        <w:r w:rsidRPr="00F207E0">
                          <w:rPr>
                            <w:bCs/>
                            <w:color w:val="000000"/>
                            <w:lang w:val="fr-FR"/>
                            <w14:shadow w14:blurRad="50800" w14:dist="38100" w14:dir="2700000" w14:sx="100000" w14:sy="100000" w14:kx="0" w14:ky="0" w14:algn="tl">
                              <w14:srgbClr w14:val="000000">
                                <w14:alpha w14:val="60000"/>
                              </w14:srgbClr>
                            </w14:shadow>
                          </w:rPr>
                          <w:t xml:space="preserve"> </w:t>
                        </w:r>
                        <w:hyperlink r:id="rId36" w:history="1">
                          <w:r w:rsidRPr="00F207E0">
                            <w:rPr>
                              <w:rStyle w:val="Hyperlink"/>
                              <w:bCs/>
                              <w:color w:val="000000"/>
                              <w:u w:val="none"/>
                              <w:lang w:val="fr-FR"/>
                              <w14:shadow w14:blurRad="50800" w14:dist="38100" w14:dir="2700000" w14:sx="100000" w14:sy="100000" w14:kx="0" w14:ky="0" w14:algn="tl">
                                <w14:srgbClr w14:val="000000">
                                  <w14:alpha w14:val="60000"/>
                                </w14:srgbClr>
                              </w14:shadow>
                            </w:rPr>
                            <w:t>www.des</w:t>
                          </w:r>
                        </w:hyperlink>
                        <w:r w:rsidRPr="00F207E0">
                          <w:rPr>
                            <w:bCs/>
                            <w:color w:val="000000"/>
                            <w:lang w:val="fr-FR"/>
                            <w14:shadow w14:blurRad="50800" w14:dist="38100" w14:dir="2700000" w14:sx="100000" w14:sy="100000" w14:kx="0" w14:ky="0" w14:algn="tl">
                              <w14:srgbClr w14:val="000000">
                                <w14:alpha w14:val="60000"/>
                              </w14:srgbClr>
                            </w14:shadow>
                          </w:rPr>
                          <w:t xml:space="preserve"> remèdes pour un bon état.fr.htm</w:t>
                        </w:r>
                      </w:p>
                      <w:p w:rsidR="006F77A5" w:rsidRPr="00F207E0" w:rsidRDefault="006F77A5"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r w:rsidRPr="00F207E0">
                          <w:rPr>
                            <w:bCs/>
                            <w:color w:val="000000"/>
                            <w:lang w:val="fr-FR"/>
                            <w14:shadow w14:blurRad="50800" w14:dist="38100" w14:dir="2700000" w14:sx="100000" w14:sy="100000" w14:kx="0" w14:ky="0" w14:algn="tl">
                              <w14:srgbClr w14:val="000000">
                                <w14:alpha w14:val="60000"/>
                              </w14:srgbClr>
                            </w14:shadow>
                          </w:rPr>
                          <w:t xml:space="preserve"> </w:t>
                        </w:r>
                        <w:r w:rsidRPr="00F207E0">
                          <w:rPr>
                            <w:bCs/>
                            <w:color w:val="000000"/>
                            <w14:shadow w14:blurRad="50800" w14:dist="38100" w14:dir="2700000" w14:sx="100000" w14:sy="100000" w14:kx="0" w14:ky="0" w14:algn="tl">
                              <w14:srgbClr w14:val="000000">
                                <w14:alpha w14:val="60000"/>
                              </w14:srgbClr>
                            </w14:shadow>
                          </w:rPr>
                          <w:t xml:space="preserve">Doctissimo.fr </w:t>
                        </w:r>
                      </w:p>
                      <w:p w:rsidR="006F77A5" w:rsidRPr="00F207E0" w:rsidRDefault="00062B3E"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hyperlink r:id="rId37" w:tgtFrame="_blank" w:history="1">
                          <w:r w:rsidR="006F77A5" w:rsidRPr="00F207E0">
                            <w:rPr>
                              <w:rStyle w:val="Hyperlink"/>
                              <w:bCs/>
                              <w:color w:val="000000"/>
                              <w:u w:val="none"/>
                              <w14:shadow w14:blurRad="50800" w14:dist="38100" w14:dir="2700000" w14:sx="100000" w14:sy="100000" w14:kx="0" w14:ky="0" w14:algn="tl">
                                <w14:srgbClr w14:val="000000">
                                  <w14:alpha w14:val="60000"/>
                                </w14:srgbClr>
                              </w14:shadow>
                            </w:rPr>
                            <w:t>http://www.intoxiaction médicamenteuses.ro.jpg</w:t>
                          </w:r>
                        </w:hyperlink>
                      </w:p>
                      <w:p w:rsidR="006F77A5" w:rsidRPr="00F207E0" w:rsidRDefault="00062B3E" w:rsidP="006F77A5">
                        <w:pPr>
                          <w:numPr>
                            <w:ilvl w:val="0"/>
                            <w:numId w:val="24"/>
                          </w:numPr>
                          <w:autoSpaceDE w:val="0"/>
                          <w:autoSpaceDN w:val="0"/>
                          <w:adjustRightInd w:val="0"/>
                          <w:rPr>
                            <w:bCs/>
                            <w:color w:val="000000"/>
                            <w14:shadow w14:blurRad="50800" w14:dist="38100" w14:dir="2700000" w14:sx="100000" w14:sy="100000" w14:kx="0" w14:ky="0" w14:algn="tl">
                              <w14:srgbClr w14:val="000000">
                                <w14:alpha w14:val="60000"/>
                              </w14:srgbClr>
                            </w14:shadow>
                          </w:rPr>
                        </w:pPr>
                        <w:hyperlink r:id="rId38" w:tgtFrame="_blank" w:history="1">
                          <w:r w:rsidR="006F77A5" w:rsidRPr="00F207E0">
                            <w:rPr>
                              <w:rStyle w:val="Hyperlink"/>
                              <w:bCs/>
                              <w:color w:val="000000"/>
                              <w:u w:val="none"/>
                              <w14:shadow w14:blurRad="50800" w14:dist="38100" w14:dir="2700000" w14:sx="100000" w14:sy="100000" w14:kx="0" w14:ky="0" w14:algn="tl">
                                <w14:srgbClr w14:val="000000">
                                  <w14:alpha w14:val="60000"/>
                                </w14:srgbClr>
                              </w14:shadow>
                            </w:rPr>
                            <w:t>http://www.faux médicaments.rojpg</w:t>
                          </w:r>
                        </w:hyperlink>
                      </w:p>
                      <w:p w:rsidR="006F77A5" w:rsidRPr="00F207E0" w:rsidRDefault="00062B3E" w:rsidP="006F77A5">
                        <w:pPr>
                          <w:numPr>
                            <w:ilvl w:val="0"/>
                            <w:numId w:val="24"/>
                          </w:numPr>
                          <w:autoSpaceDE w:val="0"/>
                          <w:autoSpaceDN w:val="0"/>
                          <w:adjustRightInd w:val="0"/>
                          <w:rPr>
                            <w:bCs/>
                            <w:color w:val="000000"/>
                            <w:lang w:val="fr-FR"/>
                            <w14:shadow w14:blurRad="50800" w14:dist="38100" w14:dir="2700000" w14:sx="100000" w14:sy="100000" w14:kx="0" w14:ky="0" w14:algn="tl">
                              <w14:srgbClr w14:val="000000">
                                <w14:alpha w14:val="60000"/>
                              </w14:srgbClr>
                            </w14:shadow>
                          </w:rPr>
                        </w:pPr>
                        <w:hyperlink r:id="rId39" w:tgtFrame="_blank" w:history="1">
                          <w:r w:rsidR="006F77A5" w:rsidRPr="00F207E0">
                            <w:rPr>
                              <w:rStyle w:val="Hyperlink"/>
                              <w:bCs/>
                              <w:color w:val="000000"/>
                              <w:u w:val="none"/>
                              <w:lang w:val="fr-FR"/>
                              <w14:shadow w14:blurRad="50800" w14:dist="38100" w14:dir="2700000" w14:sx="100000" w14:sy="100000" w14:kx="0" w14:ky="0" w14:algn="tl">
                                <w14:srgbClr w14:val="000000">
                                  <w14:alpha w14:val="60000"/>
                                </w14:srgbClr>
                              </w14:shadow>
                            </w:rPr>
                            <w:t>http://www.médicaments contrefaits.ro.gif</w:t>
                          </w:r>
                        </w:hyperlink>
                      </w:p>
                      <w:p w:rsidR="006F77A5" w:rsidRPr="00F207E0" w:rsidRDefault="00062B3E" w:rsidP="006F77A5">
                        <w:pPr>
                          <w:numPr>
                            <w:ilvl w:val="0"/>
                            <w:numId w:val="24"/>
                          </w:numPr>
                          <w:autoSpaceDE w:val="0"/>
                          <w:autoSpaceDN w:val="0"/>
                          <w:adjustRightInd w:val="0"/>
                          <w:rPr>
                            <w:bCs/>
                            <w:color w:val="000000"/>
                            <w:lang w:val="fr-FR"/>
                            <w14:shadow w14:blurRad="50800" w14:dist="38100" w14:dir="2700000" w14:sx="100000" w14:sy="100000" w14:kx="0" w14:ky="0" w14:algn="tl">
                              <w14:srgbClr w14:val="000000">
                                <w14:alpha w14:val="60000"/>
                              </w14:srgbClr>
                            </w14:shadow>
                          </w:rPr>
                        </w:pPr>
                        <w:hyperlink r:id="rId40" w:tgtFrame="_blank" w:history="1">
                          <w:r w:rsidR="006F77A5" w:rsidRPr="00F207E0">
                            <w:rPr>
                              <w:rStyle w:val="Hyperlink"/>
                              <w:bCs/>
                              <w:color w:val="000000"/>
                              <w:u w:val="none"/>
                              <w:lang w:val="fr-FR"/>
                              <w14:shadow w14:blurRad="50800" w14:dist="38100" w14:dir="2700000" w14:sx="100000" w14:sy="100000" w14:kx="0" w14:ky="0" w14:algn="tl">
                                <w14:srgbClr w14:val="000000">
                                  <w14:alpha w14:val="60000"/>
                                </w14:srgbClr>
                              </w14:shadow>
                            </w:rPr>
                            <w:t>http://www.anka eva uhlin allergie au paracétamol.ro.jpg</w:t>
                          </w:r>
                        </w:hyperlink>
                      </w:p>
                      <w:p w:rsidR="006F77A5" w:rsidRPr="00F207E0" w:rsidRDefault="006F77A5" w:rsidP="006F77A5">
                        <w:pPr>
                          <w:autoSpaceDE w:val="0"/>
                          <w:autoSpaceDN w:val="0"/>
                          <w:adjustRightInd w:val="0"/>
                          <w:rPr>
                            <w:b/>
                            <w:bCs/>
                            <w:color w:val="008080"/>
                            <w:lang w:val="fr-FR"/>
                            <w14:shadow w14:blurRad="50800" w14:dist="38100" w14:dir="2700000" w14:sx="100000" w14:sy="100000" w14:kx="0" w14:ky="0" w14:algn="tl">
                              <w14:srgbClr w14:val="000000">
                                <w14:alpha w14:val="60000"/>
                              </w14:srgbClr>
                            </w14:shadow>
                          </w:rPr>
                        </w:pPr>
                      </w:p>
                      <w:p w:rsidR="006F77A5" w:rsidRPr="00F207E0" w:rsidRDefault="006F77A5" w:rsidP="006F77A5">
                        <w:pPr>
                          <w:autoSpaceDE w:val="0"/>
                          <w:autoSpaceDN w:val="0"/>
                          <w:adjustRightInd w:val="0"/>
                          <w:rPr>
                            <w:b/>
                            <w:bCs/>
                            <w:color w:val="008080"/>
                            <w:lang w:val="fr-FR"/>
                            <w14:shadow w14:blurRad="50800" w14:dist="38100" w14:dir="2700000" w14:sx="100000" w14:sy="100000" w14:kx="0" w14:ky="0" w14:algn="tl">
                              <w14:srgbClr w14:val="000000">
                                <w14:alpha w14:val="60000"/>
                              </w14:srgbClr>
                            </w14:shadow>
                          </w:rPr>
                        </w:pPr>
                      </w:p>
                      <w:p w:rsidR="006F77A5" w:rsidRPr="00F207E0" w:rsidRDefault="006F77A5" w:rsidP="006F77A5">
                        <w:pPr>
                          <w:autoSpaceDE w:val="0"/>
                          <w:autoSpaceDN w:val="0"/>
                          <w:adjustRightInd w:val="0"/>
                          <w:rPr>
                            <w:rFonts w:ascii="Comic Sans MS" w:hAnsi="Comic Sans MS" w:cs="Comic Sans MS"/>
                            <w:color w:val="000000"/>
                            <w:sz w:val="32"/>
                            <w:szCs w:val="32"/>
                            <w:lang w:val="fr-FR"/>
                            <w14:shadow w14:blurRad="50800" w14:dist="38100" w14:dir="2700000" w14:sx="100000" w14:sy="100000" w14:kx="0" w14:ky="0" w14:algn="tl">
                              <w14:srgbClr w14:val="000000">
                                <w14:alpha w14:val="60000"/>
                              </w14:srgbClr>
                            </w14:shadow>
                          </w:rPr>
                        </w:pPr>
                      </w:p>
                      <w:p w:rsidR="006F77A5" w:rsidRPr="00F207E0" w:rsidRDefault="006F77A5" w:rsidP="006F77A5">
                        <w:pPr>
                          <w:autoSpaceDE w:val="0"/>
                          <w:autoSpaceDN w:val="0"/>
                          <w:adjustRightInd w:val="0"/>
                          <w:rPr>
                            <w:rFonts w:ascii="Arial" w:hAnsi="Arial" w:cs="Arial"/>
                            <w:color w:val="000000"/>
                            <w:sz w:val="36"/>
                            <w:szCs w:val="36"/>
                            <w:lang w:val="fr-FR"/>
                            <w14:shadow w14:blurRad="50800" w14:dist="38100" w14:dir="2700000" w14:sx="100000" w14:sy="100000" w14:kx="0" w14:ky="0" w14:algn="tl">
                              <w14:srgbClr w14:val="000000">
                                <w14:alpha w14:val="60000"/>
                              </w14:srgbClr>
                            </w14:shadow>
                          </w:rPr>
                        </w:pPr>
                      </w:p>
                    </w:txbxContent>
                  </v:textbox>
                </v:shape>
                <w10:anchorlock/>
              </v:group>
            </w:pict>
          </mc:Fallback>
        </mc:AlternateContent>
      </w:r>
    </w:p>
    <w:sectPr w:rsidR="00134D71" w:rsidRPr="00A021B6" w:rsidSect="005F1A27">
      <w:pgSz w:w="12240" w:h="15840" w:code="1"/>
      <w:pgMar w:top="1440" w:right="1800" w:bottom="1440" w:left="180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B3E" w:rsidRDefault="00062B3E">
      <w:r>
        <w:separator/>
      </w:r>
    </w:p>
  </w:endnote>
  <w:endnote w:type="continuationSeparator" w:id="0">
    <w:p w:rsidR="00062B3E" w:rsidRDefault="0006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24" w:rsidRDefault="00175324" w:rsidP="00134D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5324" w:rsidRDefault="00175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24" w:rsidRDefault="00175324" w:rsidP="00134D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266">
      <w:rPr>
        <w:rStyle w:val="PageNumber"/>
        <w:noProof/>
      </w:rPr>
      <w:t>9</w:t>
    </w:r>
    <w:r>
      <w:rPr>
        <w:rStyle w:val="PageNumber"/>
      </w:rPr>
      <w:fldChar w:fldCharType="end"/>
    </w:r>
  </w:p>
  <w:p w:rsidR="00175324" w:rsidRDefault="00175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B3E" w:rsidRDefault="00062B3E">
      <w:r>
        <w:separator/>
      </w:r>
    </w:p>
  </w:footnote>
  <w:footnote w:type="continuationSeparator" w:id="0">
    <w:p w:rsidR="00062B3E" w:rsidRDefault="0006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901666"/>
    <w:lvl w:ilvl="0">
      <w:numFmt w:val="decimal"/>
      <w:lvlText w:val="*"/>
      <w:lvlJc w:val="left"/>
    </w:lvl>
  </w:abstractNum>
  <w:abstractNum w:abstractNumId="1" w15:restartNumberingAfterBreak="0">
    <w:nsid w:val="01856773"/>
    <w:multiLevelType w:val="multilevel"/>
    <w:tmpl w:val="D45E98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025"/>
        </w:tabs>
        <w:ind w:left="2025" w:hanging="360"/>
      </w:pPr>
      <w:rPr>
        <w:rFonts w:hint="default"/>
      </w:rPr>
    </w:lvl>
    <w:lvl w:ilvl="2">
      <w:start w:val="1"/>
      <w:numFmt w:val="decimal"/>
      <w:lvlText w:val="%1.%2.%3"/>
      <w:lvlJc w:val="left"/>
      <w:pPr>
        <w:tabs>
          <w:tab w:val="num" w:pos="4050"/>
        </w:tabs>
        <w:ind w:left="4050" w:hanging="720"/>
      </w:pPr>
      <w:rPr>
        <w:rFonts w:hint="default"/>
      </w:rPr>
    </w:lvl>
    <w:lvl w:ilvl="3">
      <w:start w:val="1"/>
      <w:numFmt w:val="decimal"/>
      <w:lvlText w:val="%1.%2.%3.%4"/>
      <w:lvlJc w:val="left"/>
      <w:pPr>
        <w:tabs>
          <w:tab w:val="num" w:pos="5715"/>
        </w:tabs>
        <w:ind w:left="5715" w:hanging="720"/>
      </w:pPr>
      <w:rPr>
        <w:rFonts w:hint="default"/>
      </w:rPr>
    </w:lvl>
    <w:lvl w:ilvl="4">
      <w:start w:val="1"/>
      <w:numFmt w:val="decimal"/>
      <w:lvlText w:val="%1.%2.%3.%4.%5"/>
      <w:lvlJc w:val="left"/>
      <w:pPr>
        <w:tabs>
          <w:tab w:val="num" w:pos="7740"/>
        </w:tabs>
        <w:ind w:left="7740" w:hanging="1080"/>
      </w:pPr>
      <w:rPr>
        <w:rFonts w:hint="default"/>
      </w:rPr>
    </w:lvl>
    <w:lvl w:ilvl="5">
      <w:start w:val="1"/>
      <w:numFmt w:val="decimal"/>
      <w:lvlText w:val="%1.%2.%3.%4.%5.%6"/>
      <w:lvlJc w:val="left"/>
      <w:pPr>
        <w:tabs>
          <w:tab w:val="num" w:pos="9405"/>
        </w:tabs>
        <w:ind w:left="9405" w:hanging="1080"/>
      </w:pPr>
      <w:rPr>
        <w:rFonts w:hint="default"/>
      </w:rPr>
    </w:lvl>
    <w:lvl w:ilvl="6">
      <w:start w:val="1"/>
      <w:numFmt w:val="decimal"/>
      <w:lvlText w:val="%1.%2.%3.%4.%5.%6.%7"/>
      <w:lvlJc w:val="left"/>
      <w:pPr>
        <w:tabs>
          <w:tab w:val="num" w:pos="11430"/>
        </w:tabs>
        <w:ind w:left="11430" w:hanging="1440"/>
      </w:pPr>
      <w:rPr>
        <w:rFonts w:hint="default"/>
      </w:rPr>
    </w:lvl>
    <w:lvl w:ilvl="7">
      <w:start w:val="1"/>
      <w:numFmt w:val="decimal"/>
      <w:lvlText w:val="%1.%2.%3.%4.%5.%6.%7.%8"/>
      <w:lvlJc w:val="left"/>
      <w:pPr>
        <w:tabs>
          <w:tab w:val="num" w:pos="13095"/>
        </w:tabs>
        <w:ind w:left="13095" w:hanging="1440"/>
      </w:pPr>
      <w:rPr>
        <w:rFonts w:hint="default"/>
      </w:rPr>
    </w:lvl>
    <w:lvl w:ilvl="8">
      <w:start w:val="1"/>
      <w:numFmt w:val="decimal"/>
      <w:lvlText w:val="%1.%2.%3.%4.%5.%6.%7.%8.%9"/>
      <w:lvlJc w:val="left"/>
      <w:pPr>
        <w:tabs>
          <w:tab w:val="num" w:pos="15120"/>
        </w:tabs>
        <w:ind w:left="15120" w:hanging="1800"/>
      </w:pPr>
      <w:rPr>
        <w:rFonts w:hint="default"/>
      </w:rPr>
    </w:lvl>
  </w:abstractNum>
  <w:abstractNum w:abstractNumId="2" w15:restartNumberingAfterBreak="0">
    <w:nsid w:val="03686758"/>
    <w:multiLevelType w:val="multilevel"/>
    <w:tmpl w:val="E34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A4061"/>
    <w:multiLevelType w:val="hybridMultilevel"/>
    <w:tmpl w:val="208C1F30"/>
    <w:lvl w:ilvl="0" w:tplc="F8D81C96">
      <w:start w:val="1"/>
      <w:numFmt w:val="bullet"/>
      <w:lvlText w:val="•"/>
      <w:lvlJc w:val="left"/>
      <w:pPr>
        <w:tabs>
          <w:tab w:val="num" w:pos="720"/>
        </w:tabs>
        <w:ind w:left="720" w:hanging="360"/>
      </w:pPr>
      <w:rPr>
        <w:rFonts w:ascii="Comic Sans MS" w:hAnsi="Comic Sans MS" w:hint="default"/>
      </w:rPr>
    </w:lvl>
    <w:lvl w:ilvl="1" w:tplc="2E7210F0" w:tentative="1">
      <w:start w:val="1"/>
      <w:numFmt w:val="bullet"/>
      <w:lvlText w:val="•"/>
      <w:lvlJc w:val="left"/>
      <w:pPr>
        <w:tabs>
          <w:tab w:val="num" w:pos="1440"/>
        </w:tabs>
        <w:ind w:left="1440" w:hanging="360"/>
      </w:pPr>
      <w:rPr>
        <w:rFonts w:ascii="Comic Sans MS" w:hAnsi="Comic Sans MS" w:hint="default"/>
      </w:rPr>
    </w:lvl>
    <w:lvl w:ilvl="2" w:tplc="1176587E" w:tentative="1">
      <w:start w:val="1"/>
      <w:numFmt w:val="bullet"/>
      <w:lvlText w:val="•"/>
      <w:lvlJc w:val="left"/>
      <w:pPr>
        <w:tabs>
          <w:tab w:val="num" w:pos="2160"/>
        </w:tabs>
        <w:ind w:left="2160" w:hanging="360"/>
      </w:pPr>
      <w:rPr>
        <w:rFonts w:ascii="Comic Sans MS" w:hAnsi="Comic Sans MS" w:hint="default"/>
      </w:rPr>
    </w:lvl>
    <w:lvl w:ilvl="3" w:tplc="36BAF15A" w:tentative="1">
      <w:start w:val="1"/>
      <w:numFmt w:val="bullet"/>
      <w:lvlText w:val="•"/>
      <w:lvlJc w:val="left"/>
      <w:pPr>
        <w:tabs>
          <w:tab w:val="num" w:pos="2880"/>
        </w:tabs>
        <w:ind w:left="2880" w:hanging="360"/>
      </w:pPr>
      <w:rPr>
        <w:rFonts w:ascii="Comic Sans MS" w:hAnsi="Comic Sans MS" w:hint="default"/>
      </w:rPr>
    </w:lvl>
    <w:lvl w:ilvl="4" w:tplc="BA946862" w:tentative="1">
      <w:start w:val="1"/>
      <w:numFmt w:val="bullet"/>
      <w:lvlText w:val="•"/>
      <w:lvlJc w:val="left"/>
      <w:pPr>
        <w:tabs>
          <w:tab w:val="num" w:pos="3600"/>
        </w:tabs>
        <w:ind w:left="3600" w:hanging="360"/>
      </w:pPr>
      <w:rPr>
        <w:rFonts w:ascii="Comic Sans MS" w:hAnsi="Comic Sans MS" w:hint="default"/>
      </w:rPr>
    </w:lvl>
    <w:lvl w:ilvl="5" w:tplc="EAA8E00C" w:tentative="1">
      <w:start w:val="1"/>
      <w:numFmt w:val="bullet"/>
      <w:lvlText w:val="•"/>
      <w:lvlJc w:val="left"/>
      <w:pPr>
        <w:tabs>
          <w:tab w:val="num" w:pos="4320"/>
        </w:tabs>
        <w:ind w:left="4320" w:hanging="360"/>
      </w:pPr>
      <w:rPr>
        <w:rFonts w:ascii="Comic Sans MS" w:hAnsi="Comic Sans MS" w:hint="default"/>
      </w:rPr>
    </w:lvl>
    <w:lvl w:ilvl="6" w:tplc="C2EA1630" w:tentative="1">
      <w:start w:val="1"/>
      <w:numFmt w:val="bullet"/>
      <w:lvlText w:val="•"/>
      <w:lvlJc w:val="left"/>
      <w:pPr>
        <w:tabs>
          <w:tab w:val="num" w:pos="5040"/>
        </w:tabs>
        <w:ind w:left="5040" w:hanging="360"/>
      </w:pPr>
      <w:rPr>
        <w:rFonts w:ascii="Comic Sans MS" w:hAnsi="Comic Sans MS" w:hint="default"/>
      </w:rPr>
    </w:lvl>
    <w:lvl w:ilvl="7" w:tplc="A3C2C2A2" w:tentative="1">
      <w:start w:val="1"/>
      <w:numFmt w:val="bullet"/>
      <w:lvlText w:val="•"/>
      <w:lvlJc w:val="left"/>
      <w:pPr>
        <w:tabs>
          <w:tab w:val="num" w:pos="5760"/>
        </w:tabs>
        <w:ind w:left="5760" w:hanging="360"/>
      </w:pPr>
      <w:rPr>
        <w:rFonts w:ascii="Comic Sans MS" w:hAnsi="Comic Sans MS" w:hint="default"/>
      </w:rPr>
    </w:lvl>
    <w:lvl w:ilvl="8" w:tplc="75BC336A" w:tentative="1">
      <w:start w:val="1"/>
      <w:numFmt w:val="bullet"/>
      <w:lvlText w:val="•"/>
      <w:lvlJc w:val="left"/>
      <w:pPr>
        <w:tabs>
          <w:tab w:val="num" w:pos="6480"/>
        </w:tabs>
        <w:ind w:left="6480" w:hanging="360"/>
      </w:pPr>
      <w:rPr>
        <w:rFonts w:ascii="Comic Sans MS" w:hAnsi="Comic Sans MS" w:hint="default"/>
      </w:rPr>
    </w:lvl>
  </w:abstractNum>
  <w:abstractNum w:abstractNumId="4" w15:restartNumberingAfterBreak="0">
    <w:nsid w:val="08A84670"/>
    <w:multiLevelType w:val="multilevel"/>
    <w:tmpl w:val="F1F49EA2"/>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0B137D1B"/>
    <w:multiLevelType w:val="multilevel"/>
    <w:tmpl w:val="9CB0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52C3E"/>
    <w:multiLevelType w:val="multilevel"/>
    <w:tmpl w:val="E07EF8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D6B0341"/>
    <w:multiLevelType w:val="multilevel"/>
    <w:tmpl w:val="25D485CE"/>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8" w15:restartNumberingAfterBreak="0">
    <w:nsid w:val="0EBF59A4"/>
    <w:multiLevelType w:val="multilevel"/>
    <w:tmpl w:val="465CBA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025"/>
        </w:tabs>
        <w:ind w:left="2025" w:hanging="360"/>
      </w:pPr>
      <w:rPr>
        <w:rFonts w:hint="default"/>
      </w:rPr>
    </w:lvl>
    <w:lvl w:ilvl="2">
      <w:start w:val="1"/>
      <w:numFmt w:val="decimal"/>
      <w:lvlText w:val="%1.%2.%3"/>
      <w:lvlJc w:val="left"/>
      <w:pPr>
        <w:tabs>
          <w:tab w:val="num" w:pos="4050"/>
        </w:tabs>
        <w:ind w:left="4050" w:hanging="720"/>
      </w:pPr>
      <w:rPr>
        <w:rFonts w:hint="default"/>
      </w:rPr>
    </w:lvl>
    <w:lvl w:ilvl="3">
      <w:start w:val="1"/>
      <w:numFmt w:val="decimal"/>
      <w:lvlText w:val="%1.%2.%3.%4"/>
      <w:lvlJc w:val="left"/>
      <w:pPr>
        <w:tabs>
          <w:tab w:val="num" w:pos="5715"/>
        </w:tabs>
        <w:ind w:left="5715" w:hanging="720"/>
      </w:pPr>
      <w:rPr>
        <w:rFonts w:hint="default"/>
      </w:rPr>
    </w:lvl>
    <w:lvl w:ilvl="4">
      <w:start w:val="1"/>
      <w:numFmt w:val="decimal"/>
      <w:lvlText w:val="%1.%2.%3.%4.%5"/>
      <w:lvlJc w:val="left"/>
      <w:pPr>
        <w:tabs>
          <w:tab w:val="num" w:pos="7740"/>
        </w:tabs>
        <w:ind w:left="7740" w:hanging="1080"/>
      </w:pPr>
      <w:rPr>
        <w:rFonts w:hint="default"/>
      </w:rPr>
    </w:lvl>
    <w:lvl w:ilvl="5">
      <w:start w:val="1"/>
      <w:numFmt w:val="decimal"/>
      <w:lvlText w:val="%1.%2.%3.%4.%5.%6"/>
      <w:lvlJc w:val="left"/>
      <w:pPr>
        <w:tabs>
          <w:tab w:val="num" w:pos="9405"/>
        </w:tabs>
        <w:ind w:left="9405" w:hanging="1080"/>
      </w:pPr>
      <w:rPr>
        <w:rFonts w:hint="default"/>
      </w:rPr>
    </w:lvl>
    <w:lvl w:ilvl="6">
      <w:start w:val="1"/>
      <w:numFmt w:val="decimal"/>
      <w:lvlText w:val="%1.%2.%3.%4.%5.%6.%7"/>
      <w:lvlJc w:val="left"/>
      <w:pPr>
        <w:tabs>
          <w:tab w:val="num" w:pos="11430"/>
        </w:tabs>
        <w:ind w:left="11430" w:hanging="1440"/>
      </w:pPr>
      <w:rPr>
        <w:rFonts w:hint="default"/>
      </w:rPr>
    </w:lvl>
    <w:lvl w:ilvl="7">
      <w:start w:val="1"/>
      <w:numFmt w:val="decimal"/>
      <w:lvlText w:val="%1.%2.%3.%4.%5.%6.%7.%8"/>
      <w:lvlJc w:val="left"/>
      <w:pPr>
        <w:tabs>
          <w:tab w:val="num" w:pos="13095"/>
        </w:tabs>
        <w:ind w:left="13095" w:hanging="1440"/>
      </w:pPr>
      <w:rPr>
        <w:rFonts w:hint="default"/>
      </w:rPr>
    </w:lvl>
    <w:lvl w:ilvl="8">
      <w:start w:val="1"/>
      <w:numFmt w:val="decimal"/>
      <w:lvlText w:val="%1.%2.%3.%4.%5.%6.%7.%8.%9"/>
      <w:lvlJc w:val="left"/>
      <w:pPr>
        <w:tabs>
          <w:tab w:val="num" w:pos="15120"/>
        </w:tabs>
        <w:ind w:left="15120" w:hanging="1800"/>
      </w:pPr>
      <w:rPr>
        <w:rFonts w:hint="default"/>
      </w:rPr>
    </w:lvl>
  </w:abstractNum>
  <w:abstractNum w:abstractNumId="9" w15:restartNumberingAfterBreak="0">
    <w:nsid w:val="1D115D69"/>
    <w:multiLevelType w:val="hybridMultilevel"/>
    <w:tmpl w:val="C0FC0D50"/>
    <w:lvl w:ilvl="0" w:tplc="36CC8C9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D29AF"/>
    <w:multiLevelType w:val="multilevel"/>
    <w:tmpl w:val="956CCF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385"/>
        </w:tabs>
        <w:ind w:left="2385" w:hanging="720"/>
      </w:pPr>
      <w:rPr>
        <w:rFonts w:hint="default"/>
      </w:rPr>
    </w:lvl>
    <w:lvl w:ilvl="2">
      <w:start w:val="1"/>
      <w:numFmt w:val="decimal"/>
      <w:lvlText w:val="%1.%2.%3"/>
      <w:lvlJc w:val="left"/>
      <w:pPr>
        <w:tabs>
          <w:tab w:val="num" w:pos="4410"/>
        </w:tabs>
        <w:ind w:left="4410" w:hanging="1080"/>
      </w:pPr>
      <w:rPr>
        <w:rFonts w:hint="default"/>
      </w:rPr>
    </w:lvl>
    <w:lvl w:ilvl="3">
      <w:start w:val="1"/>
      <w:numFmt w:val="decimal"/>
      <w:lvlText w:val="%1.%2.%3.%4"/>
      <w:lvlJc w:val="left"/>
      <w:pPr>
        <w:tabs>
          <w:tab w:val="num" w:pos="6075"/>
        </w:tabs>
        <w:ind w:left="6075" w:hanging="1080"/>
      </w:pPr>
      <w:rPr>
        <w:rFonts w:hint="default"/>
      </w:rPr>
    </w:lvl>
    <w:lvl w:ilvl="4">
      <w:start w:val="1"/>
      <w:numFmt w:val="decimal"/>
      <w:lvlText w:val="%1.%2.%3.%4.%5"/>
      <w:lvlJc w:val="left"/>
      <w:pPr>
        <w:tabs>
          <w:tab w:val="num" w:pos="8100"/>
        </w:tabs>
        <w:ind w:left="8100" w:hanging="1440"/>
      </w:pPr>
      <w:rPr>
        <w:rFonts w:hint="default"/>
      </w:rPr>
    </w:lvl>
    <w:lvl w:ilvl="5">
      <w:start w:val="1"/>
      <w:numFmt w:val="decimal"/>
      <w:lvlText w:val="%1.%2.%3.%4.%5.%6"/>
      <w:lvlJc w:val="left"/>
      <w:pPr>
        <w:tabs>
          <w:tab w:val="num" w:pos="10125"/>
        </w:tabs>
        <w:ind w:left="10125" w:hanging="1800"/>
      </w:pPr>
      <w:rPr>
        <w:rFonts w:hint="default"/>
      </w:rPr>
    </w:lvl>
    <w:lvl w:ilvl="6">
      <w:start w:val="1"/>
      <w:numFmt w:val="decimal"/>
      <w:lvlText w:val="%1.%2.%3.%4.%5.%6.%7"/>
      <w:lvlJc w:val="left"/>
      <w:pPr>
        <w:tabs>
          <w:tab w:val="num" w:pos="11790"/>
        </w:tabs>
        <w:ind w:left="11790" w:hanging="1800"/>
      </w:pPr>
      <w:rPr>
        <w:rFonts w:hint="default"/>
      </w:rPr>
    </w:lvl>
    <w:lvl w:ilvl="7">
      <w:start w:val="1"/>
      <w:numFmt w:val="decimal"/>
      <w:lvlText w:val="%1.%2.%3.%4.%5.%6.%7.%8"/>
      <w:lvlJc w:val="left"/>
      <w:pPr>
        <w:tabs>
          <w:tab w:val="num" w:pos="13815"/>
        </w:tabs>
        <w:ind w:left="13815" w:hanging="2160"/>
      </w:pPr>
      <w:rPr>
        <w:rFonts w:hint="default"/>
      </w:rPr>
    </w:lvl>
    <w:lvl w:ilvl="8">
      <w:start w:val="1"/>
      <w:numFmt w:val="decimal"/>
      <w:lvlText w:val="%1.%2.%3.%4.%5.%6.%7.%8.%9"/>
      <w:lvlJc w:val="left"/>
      <w:pPr>
        <w:tabs>
          <w:tab w:val="num" w:pos="15840"/>
        </w:tabs>
        <w:ind w:left="15840" w:hanging="2520"/>
      </w:pPr>
      <w:rPr>
        <w:rFonts w:hint="default"/>
      </w:rPr>
    </w:lvl>
  </w:abstractNum>
  <w:abstractNum w:abstractNumId="11" w15:restartNumberingAfterBreak="0">
    <w:nsid w:val="1FB06930"/>
    <w:multiLevelType w:val="multilevel"/>
    <w:tmpl w:val="2562AA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360"/>
      </w:pPr>
      <w:rPr>
        <w:rFonts w:hint="default"/>
      </w:rPr>
    </w:lvl>
    <w:lvl w:ilvl="2">
      <w:start w:val="1"/>
      <w:numFmt w:val="decimal"/>
      <w:lvlText w:val="%1.%2.%3"/>
      <w:lvlJc w:val="left"/>
      <w:pPr>
        <w:tabs>
          <w:tab w:val="num" w:pos="3750"/>
        </w:tabs>
        <w:ind w:left="3750" w:hanging="720"/>
      </w:pPr>
      <w:rPr>
        <w:rFonts w:hint="default"/>
      </w:rPr>
    </w:lvl>
    <w:lvl w:ilvl="3">
      <w:start w:val="1"/>
      <w:numFmt w:val="decimal"/>
      <w:lvlText w:val="%1.%2.%3.%4"/>
      <w:lvlJc w:val="left"/>
      <w:pPr>
        <w:tabs>
          <w:tab w:val="num" w:pos="5265"/>
        </w:tabs>
        <w:ind w:left="5265" w:hanging="720"/>
      </w:pPr>
      <w:rPr>
        <w:rFonts w:hint="default"/>
      </w:rPr>
    </w:lvl>
    <w:lvl w:ilvl="4">
      <w:start w:val="1"/>
      <w:numFmt w:val="decimal"/>
      <w:lvlText w:val="%1.%2.%3.%4.%5"/>
      <w:lvlJc w:val="left"/>
      <w:pPr>
        <w:tabs>
          <w:tab w:val="num" w:pos="7140"/>
        </w:tabs>
        <w:ind w:left="7140" w:hanging="1080"/>
      </w:pPr>
      <w:rPr>
        <w:rFonts w:hint="default"/>
      </w:rPr>
    </w:lvl>
    <w:lvl w:ilvl="5">
      <w:start w:val="1"/>
      <w:numFmt w:val="decimal"/>
      <w:lvlText w:val="%1.%2.%3.%4.%5.%6"/>
      <w:lvlJc w:val="left"/>
      <w:pPr>
        <w:tabs>
          <w:tab w:val="num" w:pos="8655"/>
        </w:tabs>
        <w:ind w:left="8655" w:hanging="1080"/>
      </w:pPr>
      <w:rPr>
        <w:rFonts w:hint="default"/>
      </w:rPr>
    </w:lvl>
    <w:lvl w:ilvl="6">
      <w:start w:val="1"/>
      <w:numFmt w:val="decimal"/>
      <w:lvlText w:val="%1.%2.%3.%4.%5.%6.%7"/>
      <w:lvlJc w:val="left"/>
      <w:pPr>
        <w:tabs>
          <w:tab w:val="num" w:pos="10530"/>
        </w:tabs>
        <w:ind w:left="10530" w:hanging="1440"/>
      </w:pPr>
      <w:rPr>
        <w:rFonts w:hint="default"/>
      </w:rPr>
    </w:lvl>
    <w:lvl w:ilvl="7">
      <w:start w:val="1"/>
      <w:numFmt w:val="decimal"/>
      <w:lvlText w:val="%1.%2.%3.%4.%5.%6.%7.%8"/>
      <w:lvlJc w:val="left"/>
      <w:pPr>
        <w:tabs>
          <w:tab w:val="num" w:pos="12045"/>
        </w:tabs>
        <w:ind w:left="12045" w:hanging="1440"/>
      </w:pPr>
      <w:rPr>
        <w:rFonts w:hint="default"/>
      </w:rPr>
    </w:lvl>
    <w:lvl w:ilvl="8">
      <w:start w:val="1"/>
      <w:numFmt w:val="decimal"/>
      <w:lvlText w:val="%1.%2.%3.%4.%5.%6.%7.%8.%9"/>
      <w:lvlJc w:val="left"/>
      <w:pPr>
        <w:tabs>
          <w:tab w:val="num" w:pos="13920"/>
        </w:tabs>
        <w:ind w:left="13920" w:hanging="1800"/>
      </w:pPr>
      <w:rPr>
        <w:rFonts w:hint="default"/>
      </w:rPr>
    </w:lvl>
  </w:abstractNum>
  <w:abstractNum w:abstractNumId="12" w15:restartNumberingAfterBreak="0">
    <w:nsid w:val="34F1471D"/>
    <w:multiLevelType w:val="multilevel"/>
    <w:tmpl w:val="D4A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F1D35"/>
    <w:multiLevelType w:val="hybridMultilevel"/>
    <w:tmpl w:val="3F04D826"/>
    <w:lvl w:ilvl="0" w:tplc="D0781F00">
      <w:start w:val="1"/>
      <w:numFmt w:val="bullet"/>
      <w:lvlText w:val="•"/>
      <w:lvlJc w:val="left"/>
      <w:pPr>
        <w:tabs>
          <w:tab w:val="num" w:pos="720"/>
        </w:tabs>
        <w:ind w:left="720" w:hanging="360"/>
      </w:pPr>
      <w:rPr>
        <w:rFonts w:ascii="Times New Roman" w:hAnsi="Times New Roman" w:hint="default"/>
      </w:rPr>
    </w:lvl>
    <w:lvl w:ilvl="1" w:tplc="82963E04" w:tentative="1">
      <w:start w:val="1"/>
      <w:numFmt w:val="bullet"/>
      <w:lvlText w:val="•"/>
      <w:lvlJc w:val="left"/>
      <w:pPr>
        <w:tabs>
          <w:tab w:val="num" w:pos="1440"/>
        </w:tabs>
        <w:ind w:left="1440" w:hanging="360"/>
      </w:pPr>
      <w:rPr>
        <w:rFonts w:ascii="Times New Roman" w:hAnsi="Times New Roman" w:hint="default"/>
      </w:rPr>
    </w:lvl>
    <w:lvl w:ilvl="2" w:tplc="68F4DB56" w:tentative="1">
      <w:start w:val="1"/>
      <w:numFmt w:val="bullet"/>
      <w:lvlText w:val="•"/>
      <w:lvlJc w:val="left"/>
      <w:pPr>
        <w:tabs>
          <w:tab w:val="num" w:pos="2160"/>
        </w:tabs>
        <w:ind w:left="2160" w:hanging="360"/>
      </w:pPr>
      <w:rPr>
        <w:rFonts w:ascii="Times New Roman" w:hAnsi="Times New Roman" w:hint="default"/>
      </w:rPr>
    </w:lvl>
    <w:lvl w:ilvl="3" w:tplc="EAF671FE" w:tentative="1">
      <w:start w:val="1"/>
      <w:numFmt w:val="bullet"/>
      <w:lvlText w:val="•"/>
      <w:lvlJc w:val="left"/>
      <w:pPr>
        <w:tabs>
          <w:tab w:val="num" w:pos="2880"/>
        </w:tabs>
        <w:ind w:left="2880" w:hanging="360"/>
      </w:pPr>
      <w:rPr>
        <w:rFonts w:ascii="Times New Roman" w:hAnsi="Times New Roman" w:hint="default"/>
      </w:rPr>
    </w:lvl>
    <w:lvl w:ilvl="4" w:tplc="BA82830A" w:tentative="1">
      <w:start w:val="1"/>
      <w:numFmt w:val="bullet"/>
      <w:lvlText w:val="•"/>
      <w:lvlJc w:val="left"/>
      <w:pPr>
        <w:tabs>
          <w:tab w:val="num" w:pos="3600"/>
        </w:tabs>
        <w:ind w:left="3600" w:hanging="360"/>
      </w:pPr>
      <w:rPr>
        <w:rFonts w:ascii="Times New Roman" w:hAnsi="Times New Roman" w:hint="default"/>
      </w:rPr>
    </w:lvl>
    <w:lvl w:ilvl="5" w:tplc="B1A487EA" w:tentative="1">
      <w:start w:val="1"/>
      <w:numFmt w:val="bullet"/>
      <w:lvlText w:val="•"/>
      <w:lvlJc w:val="left"/>
      <w:pPr>
        <w:tabs>
          <w:tab w:val="num" w:pos="4320"/>
        </w:tabs>
        <w:ind w:left="4320" w:hanging="360"/>
      </w:pPr>
      <w:rPr>
        <w:rFonts w:ascii="Times New Roman" w:hAnsi="Times New Roman" w:hint="default"/>
      </w:rPr>
    </w:lvl>
    <w:lvl w:ilvl="6" w:tplc="94168D3E" w:tentative="1">
      <w:start w:val="1"/>
      <w:numFmt w:val="bullet"/>
      <w:lvlText w:val="•"/>
      <w:lvlJc w:val="left"/>
      <w:pPr>
        <w:tabs>
          <w:tab w:val="num" w:pos="5040"/>
        </w:tabs>
        <w:ind w:left="5040" w:hanging="360"/>
      </w:pPr>
      <w:rPr>
        <w:rFonts w:ascii="Times New Roman" w:hAnsi="Times New Roman" w:hint="default"/>
      </w:rPr>
    </w:lvl>
    <w:lvl w:ilvl="7" w:tplc="2B4EAEF4" w:tentative="1">
      <w:start w:val="1"/>
      <w:numFmt w:val="bullet"/>
      <w:lvlText w:val="•"/>
      <w:lvlJc w:val="left"/>
      <w:pPr>
        <w:tabs>
          <w:tab w:val="num" w:pos="5760"/>
        </w:tabs>
        <w:ind w:left="5760" w:hanging="360"/>
      </w:pPr>
      <w:rPr>
        <w:rFonts w:ascii="Times New Roman" w:hAnsi="Times New Roman" w:hint="default"/>
      </w:rPr>
    </w:lvl>
    <w:lvl w:ilvl="8" w:tplc="473C41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B239EC"/>
    <w:multiLevelType w:val="multilevel"/>
    <w:tmpl w:val="C26C4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60"/>
        </w:tabs>
        <w:ind w:left="2460" w:hanging="720"/>
      </w:pPr>
      <w:rPr>
        <w:rFonts w:hint="default"/>
      </w:rPr>
    </w:lvl>
    <w:lvl w:ilvl="2">
      <w:start w:val="1"/>
      <w:numFmt w:val="decimal"/>
      <w:lvlText w:val="%1.%2.%3"/>
      <w:lvlJc w:val="left"/>
      <w:pPr>
        <w:tabs>
          <w:tab w:val="num" w:pos="4560"/>
        </w:tabs>
        <w:ind w:left="4560" w:hanging="1080"/>
      </w:pPr>
      <w:rPr>
        <w:rFonts w:hint="default"/>
      </w:rPr>
    </w:lvl>
    <w:lvl w:ilvl="3">
      <w:start w:val="1"/>
      <w:numFmt w:val="decimal"/>
      <w:lvlText w:val="%1.%2.%3.%4"/>
      <w:lvlJc w:val="left"/>
      <w:pPr>
        <w:tabs>
          <w:tab w:val="num" w:pos="6300"/>
        </w:tabs>
        <w:ind w:left="6300" w:hanging="1080"/>
      </w:pPr>
      <w:rPr>
        <w:rFonts w:hint="default"/>
      </w:rPr>
    </w:lvl>
    <w:lvl w:ilvl="4">
      <w:start w:val="1"/>
      <w:numFmt w:val="decimal"/>
      <w:lvlText w:val="%1.%2.%3.%4.%5"/>
      <w:lvlJc w:val="left"/>
      <w:pPr>
        <w:tabs>
          <w:tab w:val="num" w:pos="8400"/>
        </w:tabs>
        <w:ind w:left="8400" w:hanging="1440"/>
      </w:pPr>
      <w:rPr>
        <w:rFonts w:hint="default"/>
      </w:rPr>
    </w:lvl>
    <w:lvl w:ilvl="5">
      <w:start w:val="1"/>
      <w:numFmt w:val="decimal"/>
      <w:lvlText w:val="%1.%2.%3.%4.%5.%6"/>
      <w:lvlJc w:val="left"/>
      <w:pPr>
        <w:tabs>
          <w:tab w:val="num" w:pos="10500"/>
        </w:tabs>
        <w:ind w:left="10500" w:hanging="1800"/>
      </w:pPr>
      <w:rPr>
        <w:rFonts w:hint="default"/>
      </w:rPr>
    </w:lvl>
    <w:lvl w:ilvl="6">
      <w:start w:val="1"/>
      <w:numFmt w:val="decimal"/>
      <w:lvlText w:val="%1.%2.%3.%4.%5.%6.%7"/>
      <w:lvlJc w:val="left"/>
      <w:pPr>
        <w:tabs>
          <w:tab w:val="num" w:pos="12240"/>
        </w:tabs>
        <w:ind w:left="12240" w:hanging="1800"/>
      </w:pPr>
      <w:rPr>
        <w:rFonts w:hint="default"/>
      </w:rPr>
    </w:lvl>
    <w:lvl w:ilvl="7">
      <w:start w:val="1"/>
      <w:numFmt w:val="decimal"/>
      <w:lvlText w:val="%1.%2.%3.%4.%5.%6.%7.%8"/>
      <w:lvlJc w:val="left"/>
      <w:pPr>
        <w:tabs>
          <w:tab w:val="num" w:pos="14340"/>
        </w:tabs>
        <w:ind w:left="14340" w:hanging="2160"/>
      </w:pPr>
      <w:rPr>
        <w:rFonts w:hint="default"/>
      </w:rPr>
    </w:lvl>
    <w:lvl w:ilvl="8">
      <w:start w:val="1"/>
      <w:numFmt w:val="decimal"/>
      <w:lvlText w:val="%1.%2.%3.%4.%5.%6.%7.%8.%9"/>
      <w:lvlJc w:val="left"/>
      <w:pPr>
        <w:tabs>
          <w:tab w:val="num" w:pos="16440"/>
        </w:tabs>
        <w:ind w:left="16440" w:hanging="2520"/>
      </w:pPr>
      <w:rPr>
        <w:rFonts w:hint="default"/>
      </w:rPr>
    </w:lvl>
  </w:abstractNum>
  <w:abstractNum w:abstractNumId="15" w15:restartNumberingAfterBreak="0">
    <w:nsid w:val="41452DF9"/>
    <w:multiLevelType w:val="multilevel"/>
    <w:tmpl w:val="B24C80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100"/>
        </w:tabs>
        <w:ind w:left="2100" w:hanging="360"/>
      </w:pPr>
      <w:rPr>
        <w:rFonts w:hint="default"/>
      </w:rPr>
    </w:lvl>
    <w:lvl w:ilvl="2">
      <w:start w:val="1"/>
      <w:numFmt w:val="decimal"/>
      <w:lvlText w:val="%1.%2.%3"/>
      <w:lvlJc w:val="left"/>
      <w:pPr>
        <w:tabs>
          <w:tab w:val="num" w:pos="4200"/>
        </w:tabs>
        <w:ind w:left="4200" w:hanging="720"/>
      </w:pPr>
      <w:rPr>
        <w:rFonts w:hint="default"/>
      </w:rPr>
    </w:lvl>
    <w:lvl w:ilvl="3">
      <w:start w:val="1"/>
      <w:numFmt w:val="decimal"/>
      <w:lvlText w:val="%1.%2.%3.%4"/>
      <w:lvlJc w:val="left"/>
      <w:pPr>
        <w:tabs>
          <w:tab w:val="num" w:pos="5940"/>
        </w:tabs>
        <w:ind w:left="5940" w:hanging="720"/>
      </w:pPr>
      <w:rPr>
        <w:rFonts w:hint="default"/>
      </w:rPr>
    </w:lvl>
    <w:lvl w:ilvl="4">
      <w:start w:val="1"/>
      <w:numFmt w:val="decimal"/>
      <w:lvlText w:val="%1.%2.%3.%4.%5"/>
      <w:lvlJc w:val="left"/>
      <w:pPr>
        <w:tabs>
          <w:tab w:val="num" w:pos="8040"/>
        </w:tabs>
        <w:ind w:left="8040" w:hanging="1080"/>
      </w:pPr>
      <w:rPr>
        <w:rFonts w:hint="default"/>
      </w:rPr>
    </w:lvl>
    <w:lvl w:ilvl="5">
      <w:start w:val="1"/>
      <w:numFmt w:val="decimal"/>
      <w:lvlText w:val="%1.%2.%3.%4.%5.%6"/>
      <w:lvlJc w:val="left"/>
      <w:pPr>
        <w:tabs>
          <w:tab w:val="num" w:pos="9780"/>
        </w:tabs>
        <w:ind w:left="9780" w:hanging="1080"/>
      </w:pPr>
      <w:rPr>
        <w:rFonts w:hint="default"/>
      </w:rPr>
    </w:lvl>
    <w:lvl w:ilvl="6">
      <w:start w:val="1"/>
      <w:numFmt w:val="decimal"/>
      <w:lvlText w:val="%1.%2.%3.%4.%5.%6.%7"/>
      <w:lvlJc w:val="left"/>
      <w:pPr>
        <w:tabs>
          <w:tab w:val="num" w:pos="11880"/>
        </w:tabs>
        <w:ind w:left="11880" w:hanging="1440"/>
      </w:pPr>
      <w:rPr>
        <w:rFonts w:hint="default"/>
      </w:rPr>
    </w:lvl>
    <w:lvl w:ilvl="7">
      <w:start w:val="1"/>
      <w:numFmt w:val="decimal"/>
      <w:lvlText w:val="%1.%2.%3.%4.%5.%6.%7.%8"/>
      <w:lvlJc w:val="left"/>
      <w:pPr>
        <w:tabs>
          <w:tab w:val="num" w:pos="13620"/>
        </w:tabs>
        <w:ind w:left="13620" w:hanging="1440"/>
      </w:pPr>
      <w:rPr>
        <w:rFonts w:hint="default"/>
      </w:rPr>
    </w:lvl>
    <w:lvl w:ilvl="8">
      <w:start w:val="1"/>
      <w:numFmt w:val="decimal"/>
      <w:lvlText w:val="%1.%2.%3.%4.%5.%6.%7.%8.%9"/>
      <w:lvlJc w:val="left"/>
      <w:pPr>
        <w:tabs>
          <w:tab w:val="num" w:pos="15720"/>
        </w:tabs>
        <w:ind w:left="15720" w:hanging="1800"/>
      </w:pPr>
      <w:rPr>
        <w:rFonts w:hint="default"/>
      </w:rPr>
    </w:lvl>
  </w:abstractNum>
  <w:abstractNum w:abstractNumId="16" w15:restartNumberingAfterBreak="0">
    <w:nsid w:val="449F3A8F"/>
    <w:multiLevelType w:val="multilevel"/>
    <w:tmpl w:val="9810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26292"/>
    <w:multiLevelType w:val="multilevel"/>
    <w:tmpl w:val="A3DA8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235"/>
        </w:tabs>
        <w:ind w:left="2235" w:hanging="720"/>
      </w:pPr>
      <w:rPr>
        <w:rFonts w:hint="default"/>
      </w:rPr>
    </w:lvl>
    <w:lvl w:ilvl="2">
      <w:start w:val="1"/>
      <w:numFmt w:val="decimal"/>
      <w:lvlText w:val="%1.%2.%3"/>
      <w:lvlJc w:val="left"/>
      <w:pPr>
        <w:tabs>
          <w:tab w:val="num" w:pos="4110"/>
        </w:tabs>
        <w:ind w:left="4110" w:hanging="1080"/>
      </w:pPr>
      <w:rPr>
        <w:rFonts w:hint="default"/>
      </w:rPr>
    </w:lvl>
    <w:lvl w:ilvl="3">
      <w:start w:val="1"/>
      <w:numFmt w:val="decimal"/>
      <w:lvlText w:val="%1.%2.%3.%4"/>
      <w:lvlJc w:val="left"/>
      <w:pPr>
        <w:tabs>
          <w:tab w:val="num" w:pos="5625"/>
        </w:tabs>
        <w:ind w:left="5625" w:hanging="1080"/>
      </w:pPr>
      <w:rPr>
        <w:rFonts w:hint="default"/>
      </w:rPr>
    </w:lvl>
    <w:lvl w:ilvl="4">
      <w:start w:val="1"/>
      <w:numFmt w:val="decimal"/>
      <w:lvlText w:val="%1.%2.%3.%4.%5"/>
      <w:lvlJc w:val="left"/>
      <w:pPr>
        <w:tabs>
          <w:tab w:val="num" w:pos="7500"/>
        </w:tabs>
        <w:ind w:left="7500" w:hanging="1440"/>
      </w:pPr>
      <w:rPr>
        <w:rFonts w:hint="default"/>
      </w:rPr>
    </w:lvl>
    <w:lvl w:ilvl="5">
      <w:start w:val="1"/>
      <w:numFmt w:val="decimal"/>
      <w:lvlText w:val="%1.%2.%3.%4.%5.%6"/>
      <w:lvlJc w:val="left"/>
      <w:pPr>
        <w:tabs>
          <w:tab w:val="num" w:pos="9375"/>
        </w:tabs>
        <w:ind w:left="9375" w:hanging="1800"/>
      </w:pPr>
      <w:rPr>
        <w:rFonts w:hint="default"/>
      </w:rPr>
    </w:lvl>
    <w:lvl w:ilvl="6">
      <w:start w:val="1"/>
      <w:numFmt w:val="decimal"/>
      <w:lvlText w:val="%1.%2.%3.%4.%5.%6.%7"/>
      <w:lvlJc w:val="left"/>
      <w:pPr>
        <w:tabs>
          <w:tab w:val="num" w:pos="10890"/>
        </w:tabs>
        <w:ind w:left="10890" w:hanging="1800"/>
      </w:pPr>
      <w:rPr>
        <w:rFonts w:hint="default"/>
      </w:rPr>
    </w:lvl>
    <w:lvl w:ilvl="7">
      <w:start w:val="1"/>
      <w:numFmt w:val="decimal"/>
      <w:lvlText w:val="%1.%2.%3.%4.%5.%6.%7.%8"/>
      <w:lvlJc w:val="left"/>
      <w:pPr>
        <w:tabs>
          <w:tab w:val="num" w:pos="12765"/>
        </w:tabs>
        <w:ind w:left="12765" w:hanging="2160"/>
      </w:pPr>
      <w:rPr>
        <w:rFonts w:hint="default"/>
      </w:rPr>
    </w:lvl>
    <w:lvl w:ilvl="8">
      <w:start w:val="1"/>
      <w:numFmt w:val="decimal"/>
      <w:lvlText w:val="%1.%2.%3.%4.%5.%6.%7.%8.%9"/>
      <w:lvlJc w:val="left"/>
      <w:pPr>
        <w:tabs>
          <w:tab w:val="num" w:pos="14640"/>
        </w:tabs>
        <w:ind w:left="14640" w:hanging="2520"/>
      </w:pPr>
      <w:rPr>
        <w:rFonts w:hint="default"/>
      </w:rPr>
    </w:lvl>
  </w:abstractNum>
  <w:abstractNum w:abstractNumId="18" w15:restartNumberingAfterBreak="0">
    <w:nsid w:val="49477C53"/>
    <w:multiLevelType w:val="multilevel"/>
    <w:tmpl w:val="837E07AC"/>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4AFC5C8E"/>
    <w:multiLevelType w:val="multilevel"/>
    <w:tmpl w:val="7256D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950"/>
        </w:tabs>
        <w:ind w:left="1950" w:hanging="360"/>
      </w:pPr>
      <w:rPr>
        <w:rFonts w:hint="default"/>
        <w:b w:val="0"/>
      </w:rPr>
    </w:lvl>
    <w:lvl w:ilvl="2">
      <w:start w:val="1"/>
      <w:numFmt w:val="decimal"/>
      <w:lvlText w:val="%1.%2.%3"/>
      <w:lvlJc w:val="left"/>
      <w:pPr>
        <w:tabs>
          <w:tab w:val="num" w:pos="3900"/>
        </w:tabs>
        <w:ind w:left="3900" w:hanging="720"/>
      </w:pPr>
      <w:rPr>
        <w:rFonts w:hint="default"/>
      </w:rPr>
    </w:lvl>
    <w:lvl w:ilvl="3">
      <w:start w:val="1"/>
      <w:numFmt w:val="decimal"/>
      <w:lvlText w:val="%1.%2.%3.%4"/>
      <w:lvlJc w:val="left"/>
      <w:pPr>
        <w:tabs>
          <w:tab w:val="num" w:pos="5490"/>
        </w:tabs>
        <w:ind w:left="5490" w:hanging="720"/>
      </w:pPr>
      <w:rPr>
        <w:rFonts w:hint="default"/>
      </w:rPr>
    </w:lvl>
    <w:lvl w:ilvl="4">
      <w:start w:val="1"/>
      <w:numFmt w:val="decimal"/>
      <w:lvlText w:val="%1.%2.%3.%4.%5"/>
      <w:lvlJc w:val="left"/>
      <w:pPr>
        <w:tabs>
          <w:tab w:val="num" w:pos="7440"/>
        </w:tabs>
        <w:ind w:left="7440" w:hanging="1080"/>
      </w:pPr>
      <w:rPr>
        <w:rFonts w:hint="default"/>
      </w:rPr>
    </w:lvl>
    <w:lvl w:ilvl="5">
      <w:start w:val="1"/>
      <w:numFmt w:val="decimal"/>
      <w:lvlText w:val="%1.%2.%3.%4.%5.%6"/>
      <w:lvlJc w:val="left"/>
      <w:pPr>
        <w:tabs>
          <w:tab w:val="num" w:pos="9030"/>
        </w:tabs>
        <w:ind w:left="9030" w:hanging="1080"/>
      </w:pPr>
      <w:rPr>
        <w:rFonts w:hint="default"/>
      </w:rPr>
    </w:lvl>
    <w:lvl w:ilvl="6">
      <w:start w:val="1"/>
      <w:numFmt w:val="decimal"/>
      <w:lvlText w:val="%1.%2.%3.%4.%5.%6.%7"/>
      <w:lvlJc w:val="left"/>
      <w:pPr>
        <w:tabs>
          <w:tab w:val="num" w:pos="10980"/>
        </w:tabs>
        <w:ind w:left="10980" w:hanging="1440"/>
      </w:pPr>
      <w:rPr>
        <w:rFonts w:hint="default"/>
      </w:rPr>
    </w:lvl>
    <w:lvl w:ilvl="7">
      <w:start w:val="1"/>
      <w:numFmt w:val="decimal"/>
      <w:lvlText w:val="%1.%2.%3.%4.%5.%6.%7.%8"/>
      <w:lvlJc w:val="left"/>
      <w:pPr>
        <w:tabs>
          <w:tab w:val="num" w:pos="12570"/>
        </w:tabs>
        <w:ind w:left="12570" w:hanging="1440"/>
      </w:pPr>
      <w:rPr>
        <w:rFonts w:hint="default"/>
      </w:rPr>
    </w:lvl>
    <w:lvl w:ilvl="8">
      <w:start w:val="1"/>
      <w:numFmt w:val="decimal"/>
      <w:lvlText w:val="%1.%2.%3.%4.%5.%6.%7.%8.%9"/>
      <w:lvlJc w:val="left"/>
      <w:pPr>
        <w:tabs>
          <w:tab w:val="num" w:pos="14520"/>
        </w:tabs>
        <w:ind w:left="14520" w:hanging="1800"/>
      </w:pPr>
      <w:rPr>
        <w:rFonts w:hint="default"/>
      </w:rPr>
    </w:lvl>
  </w:abstractNum>
  <w:abstractNum w:abstractNumId="20" w15:restartNumberingAfterBreak="0">
    <w:nsid w:val="4B8912DE"/>
    <w:multiLevelType w:val="multilevel"/>
    <w:tmpl w:val="F77E38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025"/>
        </w:tabs>
        <w:ind w:left="2025" w:hanging="360"/>
      </w:pPr>
      <w:rPr>
        <w:rFonts w:hint="default"/>
      </w:rPr>
    </w:lvl>
    <w:lvl w:ilvl="2">
      <w:start w:val="1"/>
      <w:numFmt w:val="decimal"/>
      <w:lvlText w:val="%1.%2.%3"/>
      <w:lvlJc w:val="left"/>
      <w:pPr>
        <w:tabs>
          <w:tab w:val="num" w:pos="4050"/>
        </w:tabs>
        <w:ind w:left="4050" w:hanging="720"/>
      </w:pPr>
      <w:rPr>
        <w:rFonts w:hint="default"/>
      </w:rPr>
    </w:lvl>
    <w:lvl w:ilvl="3">
      <w:start w:val="1"/>
      <w:numFmt w:val="decimal"/>
      <w:lvlText w:val="%1.%2.%3.%4"/>
      <w:lvlJc w:val="left"/>
      <w:pPr>
        <w:tabs>
          <w:tab w:val="num" w:pos="5715"/>
        </w:tabs>
        <w:ind w:left="5715" w:hanging="720"/>
      </w:pPr>
      <w:rPr>
        <w:rFonts w:hint="default"/>
      </w:rPr>
    </w:lvl>
    <w:lvl w:ilvl="4">
      <w:start w:val="1"/>
      <w:numFmt w:val="decimal"/>
      <w:lvlText w:val="%1.%2.%3.%4.%5"/>
      <w:lvlJc w:val="left"/>
      <w:pPr>
        <w:tabs>
          <w:tab w:val="num" w:pos="7740"/>
        </w:tabs>
        <w:ind w:left="7740" w:hanging="1080"/>
      </w:pPr>
      <w:rPr>
        <w:rFonts w:hint="default"/>
      </w:rPr>
    </w:lvl>
    <w:lvl w:ilvl="5">
      <w:start w:val="1"/>
      <w:numFmt w:val="decimal"/>
      <w:lvlText w:val="%1.%2.%3.%4.%5.%6"/>
      <w:lvlJc w:val="left"/>
      <w:pPr>
        <w:tabs>
          <w:tab w:val="num" w:pos="9405"/>
        </w:tabs>
        <w:ind w:left="9405" w:hanging="1080"/>
      </w:pPr>
      <w:rPr>
        <w:rFonts w:hint="default"/>
      </w:rPr>
    </w:lvl>
    <w:lvl w:ilvl="6">
      <w:start w:val="1"/>
      <w:numFmt w:val="decimal"/>
      <w:lvlText w:val="%1.%2.%3.%4.%5.%6.%7"/>
      <w:lvlJc w:val="left"/>
      <w:pPr>
        <w:tabs>
          <w:tab w:val="num" w:pos="11430"/>
        </w:tabs>
        <w:ind w:left="11430" w:hanging="1440"/>
      </w:pPr>
      <w:rPr>
        <w:rFonts w:hint="default"/>
      </w:rPr>
    </w:lvl>
    <w:lvl w:ilvl="7">
      <w:start w:val="1"/>
      <w:numFmt w:val="decimal"/>
      <w:lvlText w:val="%1.%2.%3.%4.%5.%6.%7.%8"/>
      <w:lvlJc w:val="left"/>
      <w:pPr>
        <w:tabs>
          <w:tab w:val="num" w:pos="13095"/>
        </w:tabs>
        <w:ind w:left="13095" w:hanging="1440"/>
      </w:pPr>
      <w:rPr>
        <w:rFonts w:hint="default"/>
      </w:rPr>
    </w:lvl>
    <w:lvl w:ilvl="8">
      <w:start w:val="1"/>
      <w:numFmt w:val="decimal"/>
      <w:lvlText w:val="%1.%2.%3.%4.%5.%6.%7.%8.%9"/>
      <w:lvlJc w:val="left"/>
      <w:pPr>
        <w:tabs>
          <w:tab w:val="num" w:pos="15120"/>
        </w:tabs>
        <w:ind w:left="15120" w:hanging="1800"/>
      </w:pPr>
      <w:rPr>
        <w:rFonts w:hint="default"/>
      </w:rPr>
    </w:lvl>
  </w:abstractNum>
  <w:abstractNum w:abstractNumId="21" w15:restartNumberingAfterBreak="0">
    <w:nsid w:val="4B9F5368"/>
    <w:multiLevelType w:val="multilevel"/>
    <w:tmpl w:val="07F6B3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935"/>
        </w:tabs>
        <w:ind w:left="1935" w:hanging="360"/>
      </w:pPr>
      <w:rPr>
        <w:rFonts w:hint="default"/>
      </w:rPr>
    </w:lvl>
    <w:lvl w:ilvl="2">
      <w:start w:val="1"/>
      <w:numFmt w:val="decimal"/>
      <w:lvlText w:val="%1.%2.%3"/>
      <w:lvlJc w:val="left"/>
      <w:pPr>
        <w:tabs>
          <w:tab w:val="num" w:pos="3870"/>
        </w:tabs>
        <w:ind w:left="3870" w:hanging="720"/>
      </w:pPr>
      <w:rPr>
        <w:rFonts w:hint="default"/>
      </w:rPr>
    </w:lvl>
    <w:lvl w:ilvl="3">
      <w:start w:val="1"/>
      <w:numFmt w:val="decimal"/>
      <w:lvlText w:val="%1.%2.%3.%4"/>
      <w:lvlJc w:val="left"/>
      <w:pPr>
        <w:tabs>
          <w:tab w:val="num" w:pos="5445"/>
        </w:tabs>
        <w:ind w:left="5445" w:hanging="72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8955"/>
        </w:tabs>
        <w:ind w:left="8955" w:hanging="1080"/>
      </w:pPr>
      <w:rPr>
        <w:rFonts w:hint="default"/>
      </w:rPr>
    </w:lvl>
    <w:lvl w:ilvl="6">
      <w:start w:val="1"/>
      <w:numFmt w:val="decimal"/>
      <w:lvlText w:val="%1.%2.%3.%4.%5.%6.%7"/>
      <w:lvlJc w:val="left"/>
      <w:pPr>
        <w:tabs>
          <w:tab w:val="num" w:pos="10890"/>
        </w:tabs>
        <w:ind w:left="10890" w:hanging="1440"/>
      </w:pPr>
      <w:rPr>
        <w:rFonts w:hint="default"/>
      </w:rPr>
    </w:lvl>
    <w:lvl w:ilvl="7">
      <w:start w:val="1"/>
      <w:numFmt w:val="decimal"/>
      <w:lvlText w:val="%1.%2.%3.%4.%5.%6.%7.%8"/>
      <w:lvlJc w:val="left"/>
      <w:pPr>
        <w:tabs>
          <w:tab w:val="num" w:pos="12465"/>
        </w:tabs>
        <w:ind w:left="12465" w:hanging="1440"/>
      </w:pPr>
      <w:rPr>
        <w:rFonts w:hint="default"/>
      </w:rPr>
    </w:lvl>
    <w:lvl w:ilvl="8">
      <w:start w:val="1"/>
      <w:numFmt w:val="decimal"/>
      <w:lvlText w:val="%1.%2.%3.%4.%5.%6.%7.%8.%9"/>
      <w:lvlJc w:val="left"/>
      <w:pPr>
        <w:tabs>
          <w:tab w:val="num" w:pos="14400"/>
        </w:tabs>
        <w:ind w:left="14400" w:hanging="1800"/>
      </w:pPr>
      <w:rPr>
        <w:rFonts w:hint="default"/>
      </w:rPr>
    </w:lvl>
  </w:abstractNum>
  <w:abstractNum w:abstractNumId="22" w15:restartNumberingAfterBreak="0">
    <w:nsid w:val="4CE36859"/>
    <w:multiLevelType w:val="multilevel"/>
    <w:tmpl w:val="EB2EE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385"/>
        </w:tabs>
        <w:ind w:left="2385" w:hanging="720"/>
      </w:pPr>
      <w:rPr>
        <w:rFonts w:hint="default"/>
      </w:rPr>
    </w:lvl>
    <w:lvl w:ilvl="2">
      <w:start w:val="1"/>
      <w:numFmt w:val="decimal"/>
      <w:lvlText w:val="%1.%2.%3"/>
      <w:lvlJc w:val="left"/>
      <w:pPr>
        <w:tabs>
          <w:tab w:val="num" w:pos="4410"/>
        </w:tabs>
        <w:ind w:left="4410" w:hanging="1080"/>
      </w:pPr>
      <w:rPr>
        <w:rFonts w:hint="default"/>
      </w:rPr>
    </w:lvl>
    <w:lvl w:ilvl="3">
      <w:start w:val="1"/>
      <w:numFmt w:val="decimal"/>
      <w:lvlText w:val="%1.%2.%3.%4"/>
      <w:lvlJc w:val="left"/>
      <w:pPr>
        <w:tabs>
          <w:tab w:val="num" w:pos="6075"/>
        </w:tabs>
        <w:ind w:left="6075" w:hanging="1080"/>
      </w:pPr>
      <w:rPr>
        <w:rFonts w:hint="default"/>
      </w:rPr>
    </w:lvl>
    <w:lvl w:ilvl="4">
      <w:start w:val="1"/>
      <w:numFmt w:val="decimal"/>
      <w:lvlText w:val="%1.%2.%3.%4.%5"/>
      <w:lvlJc w:val="left"/>
      <w:pPr>
        <w:tabs>
          <w:tab w:val="num" w:pos="8100"/>
        </w:tabs>
        <w:ind w:left="8100" w:hanging="1440"/>
      </w:pPr>
      <w:rPr>
        <w:rFonts w:hint="default"/>
      </w:rPr>
    </w:lvl>
    <w:lvl w:ilvl="5">
      <w:start w:val="1"/>
      <w:numFmt w:val="decimal"/>
      <w:lvlText w:val="%1.%2.%3.%4.%5.%6"/>
      <w:lvlJc w:val="left"/>
      <w:pPr>
        <w:tabs>
          <w:tab w:val="num" w:pos="10125"/>
        </w:tabs>
        <w:ind w:left="10125" w:hanging="1800"/>
      </w:pPr>
      <w:rPr>
        <w:rFonts w:hint="default"/>
      </w:rPr>
    </w:lvl>
    <w:lvl w:ilvl="6">
      <w:start w:val="1"/>
      <w:numFmt w:val="decimal"/>
      <w:lvlText w:val="%1.%2.%3.%4.%5.%6.%7"/>
      <w:lvlJc w:val="left"/>
      <w:pPr>
        <w:tabs>
          <w:tab w:val="num" w:pos="11790"/>
        </w:tabs>
        <w:ind w:left="11790" w:hanging="1800"/>
      </w:pPr>
      <w:rPr>
        <w:rFonts w:hint="default"/>
      </w:rPr>
    </w:lvl>
    <w:lvl w:ilvl="7">
      <w:start w:val="1"/>
      <w:numFmt w:val="decimal"/>
      <w:lvlText w:val="%1.%2.%3.%4.%5.%6.%7.%8"/>
      <w:lvlJc w:val="left"/>
      <w:pPr>
        <w:tabs>
          <w:tab w:val="num" w:pos="13815"/>
        </w:tabs>
        <w:ind w:left="13815" w:hanging="2160"/>
      </w:pPr>
      <w:rPr>
        <w:rFonts w:hint="default"/>
      </w:rPr>
    </w:lvl>
    <w:lvl w:ilvl="8">
      <w:start w:val="1"/>
      <w:numFmt w:val="decimal"/>
      <w:lvlText w:val="%1.%2.%3.%4.%5.%6.%7.%8.%9"/>
      <w:lvlJc w:val="left"/>
      <w:pPr>
        <w:tabs>
          <w:tab w:val="num" w:pos="15840"/>
        </w:tabs>
        <w:ind w:left="15840" w:hanging="2520"/>
      </w:pPr>
      <w:rPr>
        <w:rFonts w:hint="default"/>
      </w:rPr>
    </w:lvl>
  </w:abstractNum>
  <w:abstractNum w:abstractNumId="23" w15:restartNumberingAfterBreak="0">
    <w:nsid w:val="50F87DBD"/>
    <w:multiLevelType w:val="hybridMultilevel"/>
    <w:tmpl w:val="3E661C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16A1E61"/>
    <w:multiLevelType w:val="multilevel"/>
    <w:tmpl w:val="510493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75"/>
        </w:tabs>
        <w:ind w:left="2175" w:hanging="720"/>
      </w:pPr>
      <w:rPr>
        <w:rFonts w:ascii="Times New Roman" w:eastAsia="Times New Roman" w:hAnsi="Times New Roman" w:cs="Times New Roman"/>
      </w:rPr>
    </w:lvl>
    <w:lvl w:ilvl="2">
      <w:start w:val="1"/>
      <w:numFmt w:val="decimal"/>
      <w:lvlText w:val="%1.%2.%3"/>
      <w:lvlJc w:val="left"/>
      <w:pPr>
        <w:tabs>
          <w:tab w:val="num" w:pos="3990"/>
        </w:tabs>
        <w:ind w:left="3990" w:hanging="1080"/>
      </w:pPr>
      <w:rPr>
        <w:rFonts w:hint="default"/>
      </w:rPr>
    </w:lvl>
    <w:lvl w:ilvl="3">
      <w:start w:val="1"/>
      <w:numFmt w:val="decimal"/>
      <w:lvlText w:val="%1.%2.%3.%4"/>
      <w:lvlJc w:val="left"/>
      <w:pPr>
        <w:tabs>
          <w:tab w:val="num" w:pos="5445"/>
        </w:tabs>
        <w:ind w:left="5445" w:hanging="1080"/>
      </w:pPr>
      <w:rPr>
        <w:rFonts w:hint="default"/>
      </w:rPr>
    </w:lvl>
    <w:lvl w:ilvl="4">
      <w:start w:val="1"/>
      <w:numFmt w:val="decimal"/>
      <w:lvlText w:val="%1.%2.%3.%4.%5"/>
      <w:lvlJc w:val="left"/>
      <w:pPr>
        <w:tabs>
          <w:tab w:val="num" w:pos="7260"/>
        </w:tabs>
        <w:ind w:left="7260" w:hanging="1440"/>
      </w:pPr>
      <w:rPr>
        <w:rFonts w:hint="default"/>
      </w:rPr>
    </w:lvl>
    <w:lvl w:ilvl="5">
      <w:start w:val="1"/>
      <w:numFmt w:val="decimal"/>
      <w:lvlText w:val="%1.%2.%3.%4.%5.%6"/>
      <w:lvlJc w:val="left"/>
      <w:pPr>
        <w:tabs>
          <w:tab w:val="num" w:pos="9075"/>
        </w:tabs>
        <w:ind w:left="9075" w:hanging="1800"/>
      </w:pPr>
      <w:rPr>
        <w:rFonts w:hint="default"/>
      </w:rPr>
    </w:lvl>
    <w:lvl w:ilvl="6">
      <w:start w:val="1"/>
      <w:numFmt w:val="decimal"/>
      <w:lvlText w:val="%1.%2.%3.%4.%5.%6.%7"/>
      <w:lvlJc w:val="left"/>
      <w:pPr>
        <w:tabs>
          <w:tab w:val="num" w:pos="10530"/>
        </w:tabs>
        <w:ind w:left="10530" w:hanging="1800"/>
      </w:pPr>
      <w:rPr>
        <w:rFonts w:hint="default"/>
      </w:rPr>
    </w:lvl>
    <w:lvl w:ilvl="7">
      <w:start w:val="1"/>
      <w:numFmt w:val="decimal"/>
      <w:lvlText w:val="%1.%2.%3.%4.%5.%6.%7.%8"/>
      <w:lvlJc w:val="left"/>
      <w:pPr>
        <w:tabs>
          <w:tab w:val="num" w:pos="12345"/>
        </w:tabs>
        <w:ind w:left="12345" w:hanging="2160"/>
      </w:pPr>
      <w:rPr>
        <w:rFonts w:hint="default"/>
      </w:rPr>
    </w:lvl>
    <w:lvl w:ilvl="8">
      <w:start w:val="1"/>
      <w:numFmt w:val="decimal"/>
      <w:lvlText w:val="%1.%2.%3.%4.%5.%6.%7.%8.%9"/>
      <w:lvlJc w:val="left"/>
      <w:pPr>
        <w:tabs>
          <w:tab w:val="num" w:pos="14160"/>
        </w:tabs>
        <w:ind w:left="14160" w:hanging="2520"/>
      </w:pPr>
      <w:rPr>
        <w:rFonts w:hint="default"/>
      </w:rPr>
    </w:lvl>
  </w:abstractNum>
  <w:abstractNum w:abstractNumId="25" w15:restartNumberingAfterBreak="0">
    <w:nsid w:val="51E86E69"/>
    <w:multiLevelType w:val="multilevel"/>
    <w:tmpl w:val="0AA818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310"/>
        </w:tabs>
        <w:ind w:left="2310" w:hanging="720"/>
      </w:pPr>
      <w:rPr>
        <w:rFonts w:hint="default"/>
      </w:rPr>
    </w:lvl>
    <w:lvl w:ilvl="2">
      <w:start w:val="1"/>
      <w:numFmt w:val="decimal"/>
      <w:lvlText w:val="%1.%2.%3"/>
      <w:lvlJc w:val="left"/>
      <w:pPr>
        <w:tabs>
          <w:tab w:val="num" w:pos="4260"/>
        </w:tabs>
        <w:ind w:left="4260" w:hanging="1080"/>
      </w:pPr>
      <w:rPr>
        <w:rFonts w:hint="default"/>
      </w:rPr>
    </w:lvl>
    <w:lvl w:ilvl="3">
      <w:start w:val="1"/>
      <w:numFmt w:val="decimal"/>
      <w:lvlText w:val="%1.%2.%3.%4"/>
      <w:lvlJc w:val="left"/>
      <w:pPr>
        <w:tabs>
          <w:tab w:val="num" w:pos="5850"/>
        </w:tabs>
        <w:ind w:left="5850" w:hanging="1080"/>
      </w:pPr>
      <w:rPr>
        <w:rFonts w:hint="default"/>
      </w:rPr>
    </w:lvl>
    <w:lvl w:ilvl="4">
      <w:start w:val="1"/>
      <w:numFmt w:val="decimal"/>
      <w:lvlText w:val="%1.%2.%3.%4.%5"/>
      <w:lvlJc w:val="left"/>
      <w:pPr>
        <w:tabs>
          <w:tab w:val="num" w:pos="7800"/>
        </w:tabs>
        <w:ind w:left="7800" w:hanging="1440"/>
      </w:pPr>
      <w:rPr>
        <w:rFonts w:hint="default"/>
      </w:rPr>
    </w:lvl>
    <w:lvl w:ilvl="5">
      <w:start w:val="1"/>
      <w:numFmt w:val="decimal"/>
      <w:lvlText w:val="%1.%2.%3.%4.%5.%6"/>
      <w:lvlJc w:val="left"/>
      <w:pPr>
        <w:tabs>
          <w:tab w:val="num" w:pos="9750"/>
        </w:tabs>
        <w:ind w:left="9750" w:hanging="1800"/>
      </w:pPr>
      <w:rPr>
        <w:rFonts w:hint="default"/>
      </w:rPr>
    </w:lvl>
    <w:lvl w:ilvl="6">
      <w:start w:val="1"/>
      <w:numFmt w:val="decimal"/>
      <w:lvlText w:val="%1.%2.%3.%4.%5.%6.%7"/>
      <w:lvlJc w:val="left"/>
      <w:pPr>
        <w:tabs>
          <w:tab w:val="num" w:pos="11340"/>
        </w:tabs>
        <w:ind w:left="11340" w:hanging="1800"/>
      </w:pPr>
      <w:rPr>
        <w:rFonts w:hint="default"/>
      </w:rPr>
    </w:lvl>
    <w:lvl w:ilvl="7">
      <w:start w:val="1"/>
      <w:numFmt w:val="decimal"/>
      <w:lvlText w:val="%1.%2.%3.%4.%5.%6.%7.%8"/>
      <w:lvlJc w:val="left"/>
      <w:pPr>
        <w:tabs>
          <w:tab w:val="num" w:pos="13290"/>
        </w:tabs>
        <w:ind w:left="13290" w:hanging="2160"/>
      </w:pPr>
      <w:rPr>
        <w:rFonts w:hint="default"/>
      </w:rPr>
    </w:lvl>
    <w:lvl w:ilvl="8">
      <w:start w:val="1"/>
      <w:numFmt w:val="decimal"/>
      <w:lvlText w:val="%1.%2.%3.%4.%5.%6.%7.%8.%9"/>
      <w:lvlJc w:val="left"/>
      <w:pPr>
        <w:tabs>
          <w:tab w:val="num" w:pos="15240"/>
        </w:tabs>
        <w:ind w:left="15240" w:hanging="2520"/>
      </w:pPr>
      <w:rPr>
        <w:rFonts w:hint="default"/>
      </w:rPr>
    </w:lvl>
  </w:abstractNum>
  <w:abstractNum w:abstractNumId="26" w15:restartNumberingAfterBreak="0">
    <w:nsid w:val="578C5836"/>
    <w:multiLevelType w:val="multilevel"/>
    <w:tmpl w:val="A81834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E92DA4"/>
    <w:multiLevelType w:val="multilevel"/>
    <w:tmpl w:val="3D4AAC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720BDB"/>
    <w:multiLevelType w:val="multilevel"/>
    <w:tmpl w:val="2354BD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295"/>
        </w:tabs>
        <w:ind w:left="2295" w:hanging="720"/>
      </w:pPr>
      <w:rPr>
        <w:rFonts w:hint="default"/>
      </w:rPr>
    </w:lvl>
    <w:lvl w:ilvl="2">
      <w:start w:val="1"/>
      <w:numFmt w:val="decimal"/>
      <w:lvlText w:val="%1.%2.%3"/>
      <w:lvlJc w:val="left"/>
      <w:pPr>
        <w:tabs>
          <w:tab w:val="num" w:pos="4230"/>
        </w:tabs>
        <w:ind w:left="4230" w:hanging="1080"/>
      </w:pPr>
      <w:rPr>
        <w:rFonts w:hint="default"/>
      </w:rPr>
    </w:lvl>
    <w:lvl w:ilvl="3">
      <w:start w:val="1"/>
      <w:numFmt w:val="decimal"/>
      <w:lvlText w:val="%1.%2.%3.%4"/>
      <w:lvlJc w:val="left"/>
      <w:pPr>
        <w:tabs>
          <w:tab w:val="num" w:pos="5805"/>
        </w:tabs>
        <w:ind w:left="5805" w:hanging="1080"/>
      </w:pPr>
      <w:rPr>
        <w:rFonts w:hint="default"/>
      </w:rPr>
    </w:lvl>
    <w:lvl w:ilvl="4">
      <w:start w:val="1"/>
      <w:numFmt w:val="decimal"/>
      <w:lvlText w:val="%1.%2.%3.%4.%5"/>
      <w:lvlJc w:val="left"/>
      <w:pPr>
        <w:tabs>
          <w:tab w:val="num" w:pos="7740"/>
        </w:tabs>
        <w:ind w:left="7740" w:hanging="1440"/>
      </w:pPr>
      <w:rPr>
        <w:rFonts w:hint="default"/>
      </w:rPr>
    </w:lvl>
    <w:lvl w:ilvl="5">
      <w:start w:val="1"/>
      <w:numFmt w:val="decimal"/>
      <w:lvlText w:val="%1.%2.%3.%4.%5.%6"/>
      <w:lvlJc w:val="left"/>
      <w:pPr>
        <w:tabs>
          <w:tab w:val="num" w:pos="9675"/>
        </w:tabs>
        <w:ind w:left="9675" w:hanging="1800"/>
      </w:pPr>
      <w:rPr>
        <w:rFonts w:hint="default"/>
      </w:rPr>
    </w:lvl>
    <w:lvl w:ilvl="6">
      <w:start w:val="1"/>
      <w:numFmt w:val="decimal"/>
      <w:lvlText w:val="%1.%2.%3.%4.%5.%6.%7"/>
      <w:lvlJc w:val="left"/>
      <w:pPr>
        <w:tabs>
          <w:tab w:val="num" w:pos="11250"/>
        </w:tabs>
        <w:ind w:left="11250" w:hanging="1800"/>
      </w:pPr>
      <w:rPr>
        <w:rFonts w:hint="default"/>
      </w:rPr>
    </w:lvl>
    <w:lvl w:ilvl="7">
      <w:start w:val="1"/>
      <w:numFmt w:val="decimal"/>
      <w:lvlText w:val="%1.%2.%3.%4.%5.%6.%7.%8"/>
      <w:lvlJc w:val="left"/>
      <w:pPr>
        <w:tabs>
          <w:tab w:val="num" w:pos="13185"/>
        </w:tabs>
        <w:ind w:left="13185" w:hanging="2160"/>
      </w:pPr>
      <w:rPr>
        <w:rFonts w:hint="default"/>
      </w:rPr>
    </w:lvl>
    <w:lvl w:ilvl="8">
      <w:start w:val="1"/>
      <w:numFmt w:val="decimal"/>
      <w:lvlText w:val="%1.%2.%3.%4.%5.%6.%7.%8.%9"/>
      <w:lvlJc w:val="left"/>
      <w:pPr>
        <w:tabs>
          <w:tab w:val="num" w:pos="15120"/>
        </w:tabs>
        <w:ind w:left="15120" w:hanging="2520"/>
      </w:pPr>
      <w:rPr>
        <w:rFonts w:hint="default"/>
      </w:rPr>
    </w:lvl>
  </w:abstractNum>
  <w:abstractNum w:abstractNumId="29" w15:restartNumberingAfterBreak="0">
    <w:nsid w:val="5C1D19E2"/>
    <w:multiLevelType w:val="multilevel"/>
    <w:tmpl w:val="E07EF8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7F34A8"/>
    <w:multiLevelType w:val="multilevel"/>
    <w:tmpl w:val="8FDA2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385"/>
        </w:tabs>
        <w:ind w:left="2385" w:hanging="720"/>
      </w:pPr>
      <w:rPr>
        <w:rFonts w:hint="default"/>
      </w:rPr>
    </w:lvl>
    <w:lvl w:ilvl="2">
      <w:start w:val="1"/>
      <w:numFmt w:val="decimal"/>
      <w:lvlText w:val="%1.%2.%3"/>
      <w:lvlJc w:val="left"/>
      <w:pPr>
        <w:tabs>
          <w:tab w:val="num" w:pos="4410"/>
        </w:tabs>
        <w:ind w:left="4410" w:hanging="1080"/>
      </w:pPr>
      <w:rPr>
        <w:rFonts w:hint="default"/>
      </w:rPr>
    </w:lvl>
    <w:lvl w:ilvl="3">
      <w:start w:val="1"/>
      <w:numFmt w:val="decimal"/>
      <w:lvlText w:val="%1.%2.%3.%4"/>
      <w:lvlJc w:val="left"/>
      <w:pPr>
        <w:tabs>
          <w:tab w:val="num" w:pos="6075"/>
        </w:tabs>
        <w:ind w:left="6075" w:hanging="1080"/>
      </w:pPr>
      <w:rPr>
        <w:rFonts w:hint="default"/>
      </w:rPr>
    </w:lvl>
    <w:lvl w:ilvl="4">
      <w:start w:val="1"/>
      <w:numFmt w:val="decimal"/>
      <w:lvlText w:val="%1.%2.%3.%4.%5"/>
      <w:lvlJc w:val="left"/>
      <w:pPr>
        <w:tabs>
          <w:tab w:val="num" w:pos="8100"/>
        </w:tabs>
        <w:ind w:left="8100" w:hanging="1440"/>
      </w:pPr>
      <w:rPr>
        <w:rFonts w:hint="default"/>
      </w:rPr>
    </w:lvl>
    <w:lvl w:ilvl="5">
      <w:start w:val="1"/>
      <w:numFmt w:val="decimal"/>
      <w:lvlText w:val="%1.%2.%3.%4.%5.%6"/>
      <w:lvlJc w:val="left"/>
      <w:pPr>
        <w:tabs>
          <w:tab w:val="num" w:pos="10125"/>
        </w:tabs>
        <w:ind w:left="10125" w:hanging="1800"/>
      </w:pPr>
      <w:rPr>
        <w:rFonts w:hint="default"/>
      </w:rPr>
    </w:lvl>
    <w:lvl w:ilvl="6">
      <w:start w:val="1"/>
      <w:numFmt w:val="decimal"/>
      <w:lvlText w:val="%1.%2.%3.%4.%5.%6.%7"/>
      <w:lvlJc w:val="left"/>
      <w:pPr>
        <w:tabs>
          <w:tab w:val="num" w:pos="11790"/>
        </w:tabs>
        <w:ind w:left="11790" w:hanging="1800"/>
      </w:pPr>
      <w:rPr>
        <w:rFonts w:hint="default"/>
      </w:rPr>
    </w:lvl>
    <w:lvl w:ilvl="7">
      <w:start w:val="1"/>
      <w:numFmt w:val="decimal"/>
      <w:lvlText w:val="%1.%2.%3.%4.%5.%6.%7.%8"/>
      <w:lvlJc w:val="left"/>
      <w:pPr>
        <w:tabs>
          <w:tab w:val="num" w:pos="13815"/>
        </w:tabs>
        <w:ind w:left="13815" w:hanging="2160"/>
      </w:pPr>
      <w:rPr>
        <w:rFonts w:hint="default"/>
      </w:rPr>
    </w:lvl>
    <w:lvl w:ilvl="8">
      <w:start w:val="1"/>
      <w:numFmt w:val="decimal"/>
      <w:lvlText w:val="%1.%2.%3.%4.%5.%6.%7.%8.%9"/>
      <w:lvlJc w:val="left"/>
      <w:pPr>
        <w:tabs>
          <w:tab w:val="num" w:pos="15840"/>
        </w:tabs>
        <w:ind w:left="15840" w:hanging="2520"/>
      </w:pPr>
      <w:rPr>
        <w:rFonts w:hint="default"/>
      </w:rPr>
    </w:lvl>
  </w:abstractNum>
  <w:abstractNum w:abstractNumId="31" w15:restartNumberingAfterBreak="0">
    <w:nsid w:val="60573203"/>
    <w:multiLevelType w:val="multilevel"/>
    <w:tmpl w:val="C8B6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97AD4"/>
    <w:multiLevelType w:val="multilevel"/>
    <w:tmpl w:val="CA90A7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310"/>
        </w:tabs>
        <w:ind w:left="2310" w:hanging="720"/>
      </w:pPr>
      <w:rPr>
        <w:rFonts w:hint="default"/>
      </w:rPr>
    </w:lvl>
    <w:lvl w:ilvl="2">
      <w:start w:val="1"/>
      <w:numFmt w:val="decimal"/>
      <w:lvlText w:val="%1.%2.%3"/>
      <w:lvlJc w:val="left"/>
      <w:pPr>
        <w:tabs>
          <w:tab w:val="num" w:pos="4260"/>
        </w:tabs>
        <w:ind w:left="4260" w:hanging="1080"/>
      </w:pPr>
      <w:rPr>
        <w:rFonts w:hint="default"/>
      </w:rPr>
    </w:lvl>
    <w:lvl w:ilvl="3">
      <w:start w:val="1"/>
      <w:numFmt w:val="decimal"/>
      <w:lvlText w:val="%1.%2.%3.%4"/>
      <w:lvlJc w:val="left"/>
      <w:pPr>
        <w:tabs>
          <w:tab w:val="num" w:pos="5850"/>
        </w:tabs>
        <w:ind w:left="5850" w:hanging="1080"/>
      </w:pPr>
      <w:rPr>
        <w:rFonts w:hint="default"/>
      </w:rPr>
    </w:lvl>
    <w:lvl w:ilvl="4">
      <w:start w:val="1"/>
      <w:numFmt w:val="decimal"/>
      <w:lvlText w:val="%1.%2.%3.%4.%5"/>
      <w:lvlJc w:val="left"/>
      <w:pPr>
        <w:tabs>
          <w:tab w:val="num" w:pos="7800"/>
        </w:tabs>
        <w:ind w:left="7800" w:hanging="1440"/>
      </w:pPr>
      <w:rPr>
        <w:rFonts w:hint="default"/>
      </w:rPr>
    </w:lvl>
    <w:lvl w:ilvl="5">
      <w:start w:val="1"/>
      <w:numFmt w:val="decimal"/>
      <w:lvlText w:val="%1.%2.%3.%4.%5.%6"/>
      <w:lvlJc w:val="left"/>
      <w:pPr>
        <w:tabs>
          <w:tab w:val="num" w:pos="9750"/>
        </w:tabs>
        <w:ind w:left="9750" w:hanging="1800"/>
      </w:pPr>
      <w:rPr>
        <w:rFonts w:hint="default"/>
      </w:rPr>
    </w:lvl>
    <w:lvl w:ilvl="6">
      <w:start w:val="1"/>
      <w:numFmt w:val="decimal"/>
      <w:lvlText w:val="%1.%2.%3.%4.%5.%6.%7"/>
      <w:lvlJc w:val="left"/>
      <w:pPr>
        <w:tabs>
          <w:tab w:val="num" w:pos="11340"/>
        </w:tabs>
        <w:ind w:left="11340" w:hanging="1800"/>
      </w:pPr>
      <w:rPr>
        <w:rFonts w:hint="default"/>
      </w:rPr>
    </w:lvl>
    <w:lvl w:ilvl="7">
      <w:start w:val="1"/>
      <w:numFmt w:val="decimal"/>
      <w:lvlText w:val="%1.%2.%3.%4.%5.%6.%7.%8"/>
      <w:lvlJc w:val="left"/>
      <w:pPr>
        <w:tabs>
          <w:tab w:val="num" w:pos="13290"/>
        </w:tabs>
        <w:ind w:left="13290" w:hanging="2160"/>
      </w:pPr>
      <w:rPr>
        <w:rFonts w:hint="default"/>
      </w:rPr>
    </w:lvl>
    <w:lvl w:ilvl="8">
      <w:start w:val="1"/>
      <w:numFmt w:val="decimal"/>
      <w:lvlText w:val="%1.%2.%3.%4.%5.%6.%7.%8.%9"/>
      <w:lvlJc w:val="left"/>
      <w:pPr>
        <w:tabs>
          <w:tab w:val="num" w:pos="15240"/>
        </w:tabs>
        <w:ind w:left="15240" w:hanging="2520"/>
      </w:pPr>
      <w:rPr>
        <w:rFonts w:hint="default"/>
      </w:rPr>
    </w:lvl>
  </w:abstractNum>
  <w:abstractNum w:abstractNumId="33" w15:restartNumberingAfterBreak="0">
    <w:nsid w:val="6AEA52E5"/>
    <w:multiLevelType w:val="multilevel"/>
    <w:tmpl w:val="C2CE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ED561C"/>
    <w:multiLevelType w:val="multilevel"/>
    <w:tmpl w:val="5C88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D5C63"/>
    <w:multiLevelType w:val="multilevel"/>
    <w:tmpl w:val="443C13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360"/>
      </w:pPr>
      <w:rPr>
        <w:rFonts w:hint="default"/>
        <w:b w:val="0"/>
      </w:rPr>
    </w:lvl>
    <w:lvl w:ilvl="2">
      <w:start w:val="1"/>
      <w:numFmt w:val="decimal"/>
      <w:lvlText w:val="%1.%2.%3"/>
      <w:lvlJc w:val="left"/>
      <w:pPr>
        <w:tabs>
          <w:tab w:val="num" w:pos="3750"/>
        </w:tabs>
        <w:ind w:left="3750" w:hanging="720"/>
      </w:pPr>
      <w:rPr>
        <w:rFonts w:hint="default"/>
      </w:rPr>
    </w:lvl>
    <w:lvl w:ilvl="3">
      <w:start w:val="1"/>
      <w:numFmt w:val="decimal"/>
      <w:lvlText w:val="%1.%2.%3.%4"/>
      <w:lvlJc w:val="left"/>
      <w:pPr>
        <w:tabs>
          <w:tab w:val="num" w:pos="5265"/>
        </w:tabs>
        <w:ind w:left="5265" w:hanging="720"/>
      </w:pPr>
      <w:rPr>
        <w:rFonts w:hint="default"/>
      </w:rPr>
    </w:lvl>
    <w:lvl w:ilvl="4">
      <w:start w:val="1"/>
      <w:numFmt w:val="decimal"/>
      <w:lvlText w:val="%1.%2.%3.%4.%5"/>
      <w:lvlJc w:val="left"/>
      <w:pPr>
        <w:tabs>
          <w:tab w:val="num" w:pos="7140"/>
        </w:tabs>
        <w:ind w:left="7140" w:hanging="1080"/>
      </w:pPr>
      <w:rPr>
        <w:rFonts w:hint="default"/>
      </w:rPr>
    </w:lvl>
    <w:lvl w:ilvl="5">
      <w:start w:val="1"/>
      <w:numFmt w:val="decimal"/>
      <w:lvlText w:val="%1.%2.%3.%4.%5.%6"/>
      <w:lvlJc w:val="left"/>
      <w:pPr>
        <w:tabs>
          <w:tab w:val="num" w:pos="8655"/>
        </w:tabs>
        <w:ind w:left="8655" w:hanging="1080"/>
      </w:pPr>
      <w:rPr>
        <w:rFonts w:hint="default"/>
      </w:rPr>
    </w:lvl>
    <w:lvl w:ilvl="6">
      <w:start w:val="1"/>
      <w:numFmt w:val="decimal"/>
      <w:lvlText w:val="%1.%2.%3.%4.%5.%6.%7"/>
      <w:lvlJc w:val="left"/>
      <w:pPr>
        <w:tabs>
          <w:tab w:val="num" w:pos="10530"/>
        </w:tabs>
        <w:ind w:left="10530" w:hanging="1440"/>
      </w:pPr>
      <w:rPr>
        <w:rFonts w:hint="default"/>
      </w:rPr>
    </w:lvl>
    <w:lvl w:ilvl="7">
      <w:start w:val="1"/>
      <w:numFmt w:val="decimal"/>
      <w:lvlText w:val="%1.%2.%3.%4.%5.%6.%7.%8"/>
      <w:lvlJc w:val="left"/>
      <w:pPr>
        <w:tabs>
          <w:tab w:val="num" w:pos="12045"/>
        </w:tabs>
        <w:ind w:left="12045" w:hanging="1440"/>
      </w:pPr>
      <w:rPr>
        <w:rFonts w:hint="default"/>
      </w:rPr>
    </w:lvl>
    <w:lvl w:ilvl="8">
      <w:start w:val="1"/>
      <w:numFmt w:val="decimal"/>
      <w:lvlText w:val="%1.%2.%3.%4.%5.%6.%7.%8.%9"/>
      <w:lvlJc w:val="left"/>
      <w:pPr>
        <w:tabs>
          <w:tab w:val="num" w:pos="13920"/>
        </w:tabs>
        <w:ind w:left="13920" w:hanging="1800"/>
      </w:pPr>
      <w:rPr>
        <w:rFonts w:hint="default"/>
      </w:rPr>
    </w:lvl>
  </w:abstractNum>
  <w:abstractNum w:abstractNumId="36" w15:restartNumberingAfterBreak="0">
    <w:nsid w:val="6C820345"/>
    <w:multiLevelType w:val="multilevel"/>
    <w:tmpl w:val="526A11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011D80"/>
    <w:multiLevelType w:val="multilevel"/>
    <w:tmpl w:val="E2E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5301DE"/>
    <w:multiLevelType w:val="multilevel"/>
    <w:tmpl w:val="837E07AC"/>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15:restartNumberingAfterBreak="0">
    <w:nsid w:val="7C9C476E"/>
    <w:multiLevelType w:val="multilevel"/>
    <w:tmpl w:val="12C455BA"/>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0" w15:restartNumberingAfterBreak="0">
    <w:nsid w:val="7D207C41"/>
    <w:multiLevelType w:val="multilevel"/>
    <w:tmpl w:val="5D7CB8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60"/>
        </w:tabs>
        <w:ind w:left="1860" w:hanging="360"/>
      </w:pPr>
      <w:rPr>
        <w:rFonts w:cs="Times New Roman" w:hint="default"/>
      </w:rPr>
    </w:lvl>
    <w:lvl w:ilvl="2">
      <w:start w:val="1"/>
      <w:numFmt w:val="decimal"/>
      <w:lvlText w:val="%1.%2.%3"/>
      <w:lvlJc w:val="left"/>
      <w:pPr>
        <w:tabs>
          <w:tab w:val="num" w:pos="3720"/>
        </w:tabs>
        <w:ind w:left="3720" w:hanging="720"/>
      </w:pPr>
      <w:rPr>
        <w:rFonts w:cs="Times New Roman" w:hint="default"/>
      </w:rPr>
    </w:lvl>
    <w:lvl w:ilvl="3">
      <w:start w:val="1"/>
      <w:numFmt w:val="decimal"/>
      <w:lvlText w:val="%1.%2.%3.%4"/>
      <w:lvlJc w:val="left"/>
      <w:pPr>
        <w:tabs>
          <w:tab w:val="num" w:pos="5220"/>
        </w:tabs>
        <w:ind w:left="5220" w:hanging="720"/>
      </w:pPr>
      <w:rPr>
        <w:rFonts w:cs="Times New Roman" w:hint="default"/>
      </w:rPr>
    </w:lvl>
    <w:lvl w:ilvl="4">
      <w:start w:val="1"/>
      <w:numFmt w:val="decimal"/>
      <w:lvlText w:val="%1.%2.%3.%4.%5"/>
      <w:lvlJc w:val="left"/>
      <w:pPr>
        <w:tabs>
          <w:tab w:val="num" w:pos="7080"/>
        </w:tabs>
        <w:ind w:left="7080" w:hanging="1080"/>
      </w:pPr>
      <w:rPr>
        <w:rFonts w:cs="Times New Roman" w:hint="default"/>
      </w:rPr>
    </w:lvl>
    <w:lvl w:ilvl="5">
      <w:start w:val="1"/>
      <w:numFmt w:val="decimal"/>
      <w:lvlText w:val="%1.%2.%3.%4.%5.%6"/>
      <w:lvlJc w:val="left"/>
      <w:pPr>
        <w:tabs>
          <w:tab w:val="num" w:pos="8580"/>
        </w:tabs>
        <w:ind w:left="8580" w:hanging="1080"/>
      </w:pPr>
      <w:rPr>
        <w:rFonts w:cs="Times New Roman" w:hint="default"/>
      </w:rPr>
    </w:lvl>
    <w:lvl w:ilvl="6">
      <w:start w:val="1"/>
      <w:numFmt w:val="decimal"/>
      <w:lvlText w:val="%1.%2.%3.%4.%5.%6.%7"/>
      <w:lvlJc w:val="left"/>
      <w:pPr>
        <w:tabs>
          <w:tab w:val="num" w:pos="10440"/>
        </w:tabs>
        <w:ind w:left="10440" w:hanging="1440"/>
      </w:pPr>
      <w:rPr>
        <w:rFonts w:cs="Times New Roman" w:hint="default"/>
      </w:rPr>
    </w:lvl>
    <w:lvl w:ilvl="7">
      <w:start w:val="1"/>
      <w:numFmt w:val="decimal"/>
      <w:lvlText w:val="%1.%2.%3.%4.%5.%6.%7.%8"/>
      <w:lvlJc w:val="left"/>
      <w:pPr>
        <w:tabs>
          <w:tab w:val="num" w:pos="11940"/>
        </w:tabs>
        <w:ind w:left="11940" w:hanging="1440"/>
      </w:pPr>
      <w:rPr>
        <w:rFonts w:cs="Times New Roman" w:hint="default"/>
      </w:rPr>
    </w:lvl>
    <w:lvl w:ilvl="8">
      <w:start w:val="1"/>
      <w:numFmt w:val="decimal"/>
      <w:lvlText w:val="%1.%2.%3.%4.%5.%6.%7.%8.%9"/>
      <w:lvlJc w:val="left"/>
      <w:pPr>
        <w:tabs>
          <w:tab w:val="num" w:pos="13800"/>
        </w:tabs>
        <w:ind w:left="13800" w:hanging="1800"/>
      </w:pPr>
      <w:rPr>
        <w:rFonts w:cs="Times New Roman" w:hint="default"/>
      </w:rPr>
    </w:lvl>
  </w:abstractNum>
  <w:num w:numId="1">
    <w:abstractNumId w:val="40"/>
  </w:num>
  <w:num w:numId="2">
    <w:abstractNumId w:val="22"/>
  </w:num>
  <w:num w:numId="3">
    <w:abstractNumId w:val="32"/>
  </w:num>
  <w:num w:numId="4">
    <w:abstractNumId w:val="24"/>
  </w:num>
  <w:num w:numId="5">
    <w:abstractNumId w:val="25"/>
  </w:num>
  <w:num w:numId="6">
    <w:abstractNumId w:val="14"/>
  </w:num>
  <w:num w:numId="7">
    <w:abstractNumId w:val="30"/>
  </w:num>
  <w:num w:numId="8">
    <w:abstractNumId w:val="17"/>
  </w:num>
  <w:num w:numId="9">
    <w:abstractNumId w:val="10"/>
  </w:num>
  <w:num w:numId="10">
    <w:abstractNumId w:val="28"/>
  </w:num>
  <w:num w:numId="11">
    <w:abstractNumId w:val="33"/>
  </w:num>
  <w:num w:numId="12">
    <w:abstractNumId w:val="5"/>
  </w:num>
  <w:num w:numId="13">
    <w:abstractNumId w:val="36"/>
  </w:num>
  <w:num w:numId="14">
    <w:abstractNumId w:val="31"/>
  </w:num>
  <w:num w:numId="15">
    <w:abstractNumId w:val="4"/>
  </w:num>
  <w:num w:numId="16">
    <w:abstractNumId w:val="37"/>
  </w:num>
  <w:num w:numId="17">
    <w:abstractNumId w:val="2"/>
  </w:num>
  <w:num w:numId="18">
    <w:abstractNumId w:val="18"/>
  </w:num>
  <w:num w:numId="19">
    <w:abstractNumId w:val="16"/>
  </w:num>
  <w:num w:numId="20">
    <w:abstractNumId w:val="12"/>
  </w:num>
  <w:num w:numId="21">
    <w:abstractNumId w:val="27"/>
  </w:num>
  <w:num w:numId="22">
    <w:abstractNumId w:val="34"/>
  </w:num>
  <w:num w:numId="23">
    <w:abstractNumId w:val="39"/>
  </w:num>
  <w:num w:numId="24">
    <w:abstractNumId w:val="0"/>
    <w:lvlOverride w:ilvl="0">
      <w:lvl w:ilvl="0">
        <w:numFmt w:val="bullet"/>
        <w:lvlText w:val="•"/>
        <w:legacy w:legacy="1" w:legacySpace="0" w:legacyIndent="0"/>
        <w:lvlJc w:val="left"/>
        <w:rPr>
          <w:rFonts w:ascii="Comic Sans MS" w:hAnsi="Comic Sans MS" w:hint="default"/>
          <w:sz w:val="32"/>
        </w:rPr>
      </w:lvl>
    </w:lvlOverride>
  </w:num>
  <w:num w:numId="25">
    <w:abstractNumId w:val="19"/>
  </w:num>
  <w:num w:numId="26">
    <w:abstractNumId w:val="15"/>
  </w:num>
  <w:num w:numId="27">
    <w:abstractNumId w:val="8"/>
  </w:num>
  <w:num w:numId="28">
    <w:abstractNumId w:val="11"/>
  </w:num>
  <w:num w:numId="29">
    <w:abstractNumId w:val="1"/>
  </w:num>
  <w:num w:numId="30">
    <w:abstractNumId w:val="21"/>
  </w:num>
  <w:num w:numId="31">
    <w:abstractNumId w:val="35"/>
  </w:num>
  <w:num w:numId="32">
    <w:abstractNumId w:val="20"/>
  </w:num>
  <w:num w:numId="33">
    <w:abstractNumId w:val="38"/>
  </w:num>
  <w:num w:numId="34">
    <w:abstractNumId w:val="26"/>
  </w:num>
  <w:num w:numId="35">
    <w:abstractNumId w:val="6"/>
  </w:num>
  <w:num w:numId="36">
    <w:abstractNumId w:val="23"/>
  </w:num>
  <w:num w:numId="37">
    <w:abstractNumId w:val="9"/>
  </w:num>
  <w:num w:numId="38">
    <w:abstractNumId w:val="29"/>
  </w:num>
  <w:num w:numId="39">
    <w:abstractNumId w:val="7"/>
  </w:num>
  <w:num w:numId="40">
    <w:abstractNumId w:val="1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24"/>
    <w:rsid w:val="00062B3E"/>
    <w:rsid w:val="000D7775"/>
    <w:rsid w:val="00102BD7"/>
    <w:rsid w:val="00104555"/>
    <w:rsid w:val="00114FEF"/>
    <w:rsid w:val="00134D71"/>
    <w:rsid w:val="00147266"/>
    <w:rsid w:val="00173177"/>
    <w:rsid w:val="00175324"/>
    <w:rsid w:val="002804BC"/>
    <w:rsid w:val="002848A6"/>
    <w:rsid w:val="002941DA"/>
    <w:rsid w:val="002D59EE"/>
    <w:rsid w:val="00387DC1"/>
    <w:rsid w:val="00392E37"/>
    <w:rsid w:val="003A3418"/>
    <w:rsid w:val="004528F4"/>
    <w:rsid w:val="005B579C"/>
    <w:rsid w:val="005B6788"/>
    <w:rsid w:val="005F1A27"/>
    <w:rsid w:val="006036CC"/>
    <w:rsid w:val="00641A37"/>
    <w:rsid w:val="006C50A7"/>
    <w:rsid w:val="006F77A5"/>
    <w:rsid w:val="00742427"/>
    <w:rsid w:val="007708A1"/>
    <w:rsid w:val="00796A3F"/>
    <w:rsid w:val="007B2F71"/>
    <w:rsid w:val="007E3EAA"/>
    <w:rsid w:val="008717E8"/>
    <w:rsid w:val="00940842"/>
    <w:rsid w:val="009A75F8"/>
    <w:rsid w:val="00A021B6"/>
    <w:rsid w:val="00B32CCB"/>
    <w:rsid w:val="00B441D2"/>
    <w:rsid w:val="00CD714B"/>
    <w:rsid w:val="00D137F0"/>
    <w:rsid w:val="00D15F13"/>
    <w:rsid w:val="00D56D54"/>
    <w:rsid w:val="00D753D3"/>
    <w:rsid w:val="00DB7065"/>
    <w:rsid w:val="00E5709D"/>
    <w:rsid w:val="00E71324"/>
    <w:rsid w:val="00F207E0"/>
    <w:rsid w:val="00F23A8B"/>
    <w:rsid w:val="00F9518B"/>
    <w:rsid w:val="00FE29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E490B-F4D9-5842-8AD2-F7538E4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175324"/>
    <w:pPr>
      <w:spacing w:before="100" w:beforeAutospacing="1" w:after="100" w:afterAutospacing="1"/>
      <w:outlineLvl w:val="0"/>
    </w:pPr>
    <w:rPr>
      <w:b/>
      <w:bCs/>
      <w:kern w:val="36"/>
      <w:sz w:val="48"/>
      <w:szCs w:val="48"/>
    </w:rPr>
  </w:style>
  <w:style w:type="paragraph" w:styleId="Heading2">
    <w:name w:val="heading 2"/>
    <w:basedOn w:val="Normal"/>
    <w:next w:val="Normal"/>
    <w:qFormat/>
    <w:rsid w:val="0017532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324"/>
    <w:pPr>
      <w:tabs>
        <w:tab w:val="center" w:pos="4320"/>
        <w:tab w:val="right" w:pos="8640"/>
      </w:tabs>
    </w:pPr>
  </w:style>
  <w:style w:type="character" w:styleId="PageNumber">
    <w:name w:val="page number"/>
    <w:basedOn w:val="DefaultParagraphFont"/>
    <w:rsid w:val="00175324"/>
  </w:style>
  <w:style w:type="character" w:styleId="Hyperlink">
    <w:name w:val="Hyperlink"/>
    <w:basedOn w:val="DefaultParagraphFont"/>
    <w:rsid w:val="00175324"/>
    <w:rPr>
      <w:color w:val="0000FF"/>
      <w:u w:val="single"/>
    </w:rPr>
  </w:style>
  <w:style w:type="paragraph" w:styleId="NormalWeb">
    <w:name w:val="Normal (Web)"/>
    <w:basedOn w:val="Normal"/>
    <w:rsid w:val="00F9518B"/>
    <w:pPr>
      <w:spacing w:before="100" w:beforeAutospacing="1" w:after="100" w:afterAutospacing="1"/>
    </w:pPr>
  </w:style>
  <w:style w:type="character" w:customStyle="1" w:styleId="emp-sante">
    <w:name w:val="emp-sante"/>
    <w:basedOn w:val="DefaultParagraphFont"/>
    <w:rsid w:val="002848A6"/>
  </w:style>
  <w:style w:type="paragraph" w:customStyle="1" w:styleId="chapodocgras">
    <w:name w:val="chapodocgras"/>
    <w:basedOn w:val="Normal"/>
    <w:rsid w:val="00D15F13"/>
    <w:pPr>
      <w:spacing w:before="100" w:beforeAutospacing="1" w:after="100" w:afterAutospacing="1"/>
    </w:pPr>
  </w:style>
  <w:style w:type="paragraph" w:styleId="Header">
    <w:name w:val="header"/>
    <w:basedOn w:val="Normal"/>
    <w:rsid w:val="005F1A2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7863">
      <w:bodyDiv w:val="1"/>
      <w:marLeft w:val="0"/>
      <w:marRight w:val="0"/>
      <w:marTop w:val="0"/>
      <w:marBottom w:val="0"/>
      <w:divBdr>
        <w:top w:val="none" w:sz="0" w:space="0" w:color="auto"/>
        <w:left w:val="none" w:sz="0" w:space="0" w:color="auto"/>
        <w:bottom w:val="none" w:sz="0" w:space="0" w:color="auto"/>
        <w:right w:val="none" w:sz="0" w:space="0" w:color="auto"/>
      </w:divBdr>
      <w:divsChild>
        <w:div w:id="4018255">
          <w:marLeft w:val="0"/>
          <w:marRight w:val="0"/>
          <w:marTop w:val="0"/>
          <w:marBottom w:val="0"/>
          <w:divBdr>
            <w:top w:val="none" w:sz="0" w:space="0" w:color="auto"/>
            <w:left w:val="none" w:sz="0" w:space="0" w:color="auto"/>
            <w:bottom w:val="none" w:sz="0" w:space="0" w:color="auto"/>
            <w:right w:val="none" w:sz="0" w:space="0" w:color="auto"/>
          </w:divBdr>
          <w:divsChild>
            <w:div w:id="10691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6154">
      <w:bodyDiv w:val="1"/>
      <w:marLeft w:val="0"/>
      <w:marRight w:val="0"/>
      <w:marTop w:val="0"/>
      <w:marBottom w:val="0"/>
      <w:divBdr>
        <w:top w:val="none" w:sz="0" w:space="0" w:color="auto"/>
        <w:left w:val="none" w:sz="0" w:space="0" w:color="auto"/>
        <w:bottom w:val="none" w:sz="0" w:space="0" w:color="auto"/>
        <w:right w:val="none" w:sz="0" w:space="0" w:color="auto"/>
      </w:divBdr>
      <w:divsChild>
        <w:div w:id="1796633782">
          <w:marLeft w:val="0"/>
          <w:marRight w:val="0"/>
          <w:marTop w:val="0"/>
          <w:marBottom w:val="0"/>
          <w:divBdr>
            <w:top w:val="none" w:sz="0" w:space="0" w:color="auto"/>
            <w:left w:val="none" w:sz="0" w:space="0" w:color="auto"/>
            <w:bottom w:val="none" w:sz="0" w:space="0" w:color="auto"/>
            <w:right w:val="none" w:sz="0" w:space="0" w:color="auto"/>
          </w:divBdr>
          <w:divsChild>
            <w:div w:id="481626052">
              <w:marLeft w:val="0"/>
              <w:marRight w:val="0"/>
              <w:marTop w:val="0"/>
              <w:marBottom w:val="0"/>
              <w:divBdr>
                <w:top w:val="none" w:sz="0" w:space="0" w:color="auto"/>
                <w:left w:val="none" w:sz="0" w:space="0" w:color="auto"/>
                <w:bottom w:val="none" w:sz="0" w:space="0" w:color="auto"/>
                <w:right w:val="none" w:sz="0" w:space="0" w:color="auto"/>
              </w:divBdr>
            </w:div>
            <w:div w:id="841359473">
              <w:marLeft w:val="0"/>
              <w:marRight w:val="0"/>
              <w:marTop w:val="0"/>
              <w:marBottom w:val="0"/>
              <w:divBdr>
                <w:top w:val="none" w:sz="0" w:space="0" w:color="auto"/>
                <w:left w:val="none" w:sz="0" w:space="0" w:color="auto"/>
                <w:bottom w:val="none" w:sz="0" w:space="0" w:color="auto"/>
                <w:right w:val="none" w:sz="0" w:space="0" w:color="auto"/>
              </w:divBdr>
            </w:div>
            <w:div w:id="1333527323">
              <w:marLeft w:val="0"/>
              <w:marRight w:val="0"/>
              <w:marTop w:val="0"/>
              <w:marBottom w:val="0"/>
              <w:divBdr>
                <w:top w:val="none" w:sz="0" w:space="0" w:color="auto"/>
                <w:left w:val="none" w:sz="0" w:space="0" w:color="auto"/>
                <w:bottom w:val="none" w:sz="0" w:space="0" w:color="auto"/>
                <w:right w:val="none" w:sz="0" w:space="0" w:color="auto"/>
              </w:divBdr>
            </w:div>
            <w:div w:id="1651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7605">
      <w:bodyDiv w:val="1"/>
      <w:marLeft w:val="0"/>
      <w:marRight w:val="0"/>
      <w:marTop w:val="0"/>
      <w:marBottom w:val="0"/>
      <w:divBdr>
        <w:top w:val="none" w:sz="0" w:space="0" w:color="auto"/>
        <w:left w:val="none" w:sz="0" w:space="0" w:color="auto"/>
        <w:bottom w:val="none" w:sz="0" w:space="0" w:color="auto"/>
        <w:right w:val="none" w:sz="0" w:space="0" w:color="auto"/>
      </w:divBdr>
      <w:divsChild>
        <w:div w:id="1510175564">
          <w:marLeft w:val="0"/>
          <w:marRight w:val="0"/>
          <w:marTop w:val="0"/>
          <w:marBottom w:val="0"/>
          <w:divBdr>
            <w:top w:val="none" w:sz="0" w:space="0" w:color="auto"/>
            <w:left w:val="none" w:sz="0" w:space="0" w:color="auto"/>
            <w:bottom w:val="none" w:sz="0" w:space="0" w:color="auto"/>
            <w:right w:val="none" w:sz="0" w:space="0" w:color="auto"/>
          </w:divBdr>
          <w:divsChild>
            <w:div w:id="6760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4269">
      <w:bodyDiv w:val="1"/>
      <w:marLeft w:val="0"/>
      <w:marRight w:val="0"/>
      <w:marTop w:val="0"/>
      <w:marBottom w:val="0"/>
      <w:divBdr>
        <w:top w:val="none" w:sz="0" w:space="0" w:color="auto"/>
        <w:left w:val="none" w:sz="0" w:space="0" w:color="auto"/>
        <w:bottom w:val="none" w:sz="0" w:space="0" w:color="auto"/>
        <w:right w:val="none" w:sz="0" w:space="0" w:color="auto"/>
      </w:divBdr>
      <w:divsChild>
        <w:div w:id="262340924">
          <w:marLeft w:val="0"/>
          <w:marRight w:val="0"/>
          <w:marTop w:val="0"/>
          <w:marBottom w:val="0"/>
          <w:divBdr>
            <w:top w:val="none" w:sz="0" w:space="0" w:color="auto"/>
            <w:left w:val="none" w:sz="0" w:space="0" w:color="auto"/>
            <w:bottom w:val="none" w:sz="0" w:space="0" w:color="auto"/>
            <w:right w:val="none" w:sz="0" w:space="0" w:color="auto"/>
          </w:divBdr>
          <w:divsChild>
            <w:div w:id="13050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4300">
      <w:bodyDiv w:val="1"/>
      <w:marLeft w:val="0"/>
      <w:marRight w:val="0"/>
      <w:marTop w:val="0"/>
      <w:marBottom w:val="0"/>
      <w:divBdr>
        <w:top w:val="none" w:sz="0" w:space="0" w:color="auto"/>
        <w:left w:val="none" w:sz="0" w:space="0" w:color="auto"/>
        <w:bottom w:val="none" w:sz="0" w:space="0" w:color="auto"/>
        <w:right w:val="none" w:sz="0" w:space="0" w:color="auto"/>
      </w:divBdr>
      <w:divsChild>
        <w:div w:id="1787042230">
          <w:marLeft w:val="0"/>
          <w:marRight w:val="0"/>
          <w:marTop w:val="0"/>
          <w:marBottom w:val="0"/>
          <w:divBdr>
            <w:top w:val="none" w:sz="0" w:space="0" w:color="auto"/>
            <w:left w:val="none" w:sz="0" w:space="0" w:color="auto"/>
            <w:bottom w:val="none" w:sz="0" w:space="0" w:color="auto"/>
            <w:right w:val="none" w:sz="0" w:space="0" w:color="auto"/>
          </w:divBdr>
          <w:divsChild>
            <w:div w:id="749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ctissimo.fr/html/sante/urgence/sa_914_intoxmedoc.htm" TargetMode="External"/><Relationship Id="rId18" Type="http://schemas.openxmlformats.org/officeDocument/2006/relationships/image" Target="media/image6.jpeg"/><Relationship Id="rId26" Type="http://schemas.openxmlformats.org/officeDocument/2006/relationships/hyperlink" Target="http://www.doctissimo.fr/html/medicaments/articles/13771-nouvelle-vague-deremboursements.htm" TargetMode="External"/><Relationship Id="rId39" Type="http://schemas.openxmlformats.org/officeDocument/2006/relationships/hyperlink" Target="http://www.mgif/" TargetMode="External"/><Relationship Id="rId21" Type="http://schemas.openxmlformats.org/officeDocument/2006/relationships/image" Target="media/image9.jpeg"/><Relationship Id="rId34" Type="http://schemas.openxmlformats.org/officeDocument/2006/relationships/hyperlink" Target="http://www..jpg/"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doctissimo.fr/html/medicaments/articles/sa_6359_medicaments_eviter_intoxication.htm" TargetMode="External"/><Relationship Id="rId20" Type="http://schemas.openxmlformats.org/officeDocument/2006/relationships/image" Target="media/image8.jpeg"/><Relationship Id="rId29" Type="http://schemas.openxmlformats.org/officeDocument/2006/relationships/hyperlink" Target="http://ec.europa.eu/health/index_fr.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tissimo.fr/html/medicaments/articles/sa_6359_medicaments_eviter_intoxication.htm" TargetMode="External"/><Relationship Id="rId24" Type="http://schemas.openxmlformats.org/officeDocument/2006/relationships/hyperlink" Target="http://news.doctissimo.fr/medicaments-lutte-contre-la-contrefacon-sur-internet_article6286.html" TargetMode="External"/><Relationship Id="rId32" Type="http://schemas.openxmlformats.org/officeDocument/2006/relationships/hyperlink" Target="http://www..jpg/" TargetMode="External"/><Relationship Id="rId37" Type="http://schemas.openxmlformats.org/officeDocument/2006/relationships/hyperlink" Target="http://www.google.ro/imgres?imgurl=http://image.stirileprotv.ro/media/images/530xX/Jan2010/60399755.jpg" TargetMode="External"/><Relationship Id="rId40" Type="http://schemas.openxmlformats.org/officeDocument/2006/relationships/hyperlink" Target="http://www..jpg/"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3.jpeg"/><Relationship Id="rId36" Type="http://schemas.openxmlformats.org/officeDocument/2006/relationships/hyperlink" Target="http://www.des" TargetMode="External"/><Relationship Id="rId10" Type="http://schemas.openxmlformats.org/officeDocument/2006/relationships/hyperlink" Target="http://www.doctissimo.fr/html/sante/urgence/sa_914_intoxmedoc.htm" TargetMode="External"/><Relationship Id="rId19" Type="http://schemas.openxmlformats.org/officeDocument/2006/relationships/image" Target="media/image7.png"/><Relationship Id="rId31" Type="http://schemas.openxmlformats.org/officeDocument/2006/relationships/hyperlink" Target="http://www.google.ro/imgres?imgurl=http://image.stirileprotv.ro/media/images/530xX/Jan2010/60399755.jp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hyperlink" Target="http://www.doctissimo.fr/html/medicaments/articles/13997-medicaments-hypermarche.htm" TargetMode="External"/><Relationship Id="rId30" Type="http://schemas.openxmlformats.org/officeDocument/2006/relationships/hyperlink" Target="http://www.des" TargetMode="External"/><Relationship Id="rId35" Type="http://schemas.openxmlformats.org/officeDocument/2006/relationships/hyperlink" Target="http://ec.europa.eu/health/index_fr.htm"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2.jpeg"/><Relationship Id="rId33" Type="http://schemas.openxmlformats.org/officeDocument/2006/relationships/hyperlink" Target="http://www.mgif/" TargetMode="External"/><Relationship Id="rId38" Type="http://schemas.openxmlformats.org/officeDocument/2006/relationships/hyperlink" Target="http://www..jpg/"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2272</Words>
  <Characters>12953</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Lycée Théorique “Mihai Eminescu”</vt:lpstr>
      <vt:lpstr>                                     Lycée Théorique “Mihai Eminescu”</vt:lpstr>
    </vt:vector>
  </TitlesOfParts>
  <Company>Personal</Company>
  <LinksUpToDate>false</LinksUpToDate>
  <CharactersWithSpaces>15195</CharactersWithSpaces>
  <SharedDoc>false</SharedDoc>
  <HLinks>
    <vt:vector size="78" baseType="variant">
      <vt:variant>
        <vt:i4>5701646</vt:i4>
      </vt:variant>
      <vt:variant>
        <vt:i4>24</vt:i4>
      </vt:variant>
      <vt:variant>
        <vt:i4>0</vt:i4>
      </vt:variant>
      <vt:variant>
        <vt:i4>5</vt:i4>
      </vt:variant>
      <vt:variant>
        <vt:lpwstr>http://www.doctissimo.fr/html/medicaments/articles/13997-medicaments-hypermarche.htm</vt:lpwstr>
      </vt:variant>
      <vt:variant>
        <vt:lpwstr/>
      </vt:variant>
      <vt:variant>
        <vt:i4>5898316</vt:i4>
      </vt:variant>
      <vt:variant>
        <vt:i4>21</vt:i4>
      </vt:variant>
      <vt:variant>
        <vt:i4>0</vt:i4>
      </vt:variant>
      <vt:variant>
        <vt:i4>5</vt:i4>
      </vt:variant>
      <vt:variant>
        <vt:lpwstr>http://www.doctissimo.fr/html/medicaments/articles/13771-nouvelle-vague-deremboursements.htm</vt:lpwstr>
      </vt:variant>
      <vt:variant>
        <vt:lpwstr/>
      </vt:variant>
      <vt:variant>
        <vt:i4>8323076</vt:i4>
      </vt:variant>
      <vt:variant>
        <vt:i4>18</vt:i4>
      </vt:variant>
      <vt:variant>
        <vt:i4>0</vt:i4>
      </vt:variant>
      <vt:variant>
        <vt:i4>5</vt:i4>
      </vt:variant>
      <vt:variant>
        <vt:lpwstr>http://news.doctissimo.fr/medicaments-lutte-contre-la-contrefacon-sur-internet_article6286.html</vt:lpwstr>
      </vt:variant>
      <vt:variant>
        <vt:lpwstr/>
      </vt:variant>
      <vt:variant>
        <vt:i4>8061024</vt:i4>
      </vt:variant>
      <vt:variant>
        <vt:i4>9</vt:i4>
      </vt:variant>
      <vt:variant>
        <vt:i4>0</vt:i4>
      </vt:variant>
      <vt:variant>
        <vt:i4>5</vt:i4>
      </vt:variant>
      <vt:variant>
        <vt:lpwstr>http://www.doctissimo.fr/html/medicaments/articles/sa_6359_medicaments_eviter_intoxication.htm</vt:lpwstr>
      </vt:variant>
      <vt:variant>
        <vt:lpwstr/>
      </vt:variant>
      <vt:variant>
        <vt:i4>1376335</vt:i4>
      </vt:variant>
      <vt:variant>
        <vt:i4>6</vt:i4>
      </vt:variant>
      <vt:variant>
        <vt:i4>0</vt:i4>
      </vt:variant>
      <vt:variant>
        <vt:i4>5</vt:i4>
      </vt:variant>
      <vt:variant>
        <vt:lpwstr>http://www.doctissimo.fr/html/sante/urgence/sa_914_intoxmedoc.htm</vt:lpwstr>
      </vt:variant>
      <vt:variant>
        <vt:lpwstr/>
      </vt:variant>
      <vt:variant>
        <vt:i4>8061024</vt:i4>
      </vt:variant>
      <vt:variant>
        <vt:i4>3</vt:i4>
      </vt:variant>
      <vt:variant>
        <vt:i4>0</vt:i4>
      </vt:variant>
      <vt:variant>
        <vt:i4>5</vt:i4>
      </vt:variant>
      <vt:variant>
        <vt:lpwstr>http://www.doctissimo.fr/html/medicaments/articles/sa_6359_medicaments_eviter_intoxication.htm</vt:lpwstr>
      </vt:variant>
      <vt:variant>
        <vt:lpwstr/>
      </vt:variant>
      <vt:variant>
        <vt:i4>1376335</vt:i4>
      </vt:variant>
      <vt:variant>
        <vt:i4>0</vt:i4>
      </vt:variant>
      <vt:variant>
        <vt:i4>0</vt:i4>
      </vt:variant>
      <vt:variant>
        <vt:i4>5</vt:i4>
      </vt:variant>
      <vt:variant>
        <vt:lpwstr>http://www.doctissimo.fr/html/sante/urgence/sa_914_intoxmedoc.htm</vt:lpwstr>
      </vt:variant>
      <vt:variant>
        <vt:lpwstr/>
      </vt:variant>
      <vt:variant>
        <vt:i4>5898333</vt:i4>
      </vt:variant>
      <vt:variant>
        <vt:i4>15</vt:i4>
      </vt:variant>
      <vt:variant>
        <vt:i4>0</vt:i4>
      </vt:variant>
      <vt:variant>
        <vt:i4>5</vt:i4>
      </vt:variant>
      <vt:variant>
        <vt:lpwstr>http://www..jpg/</vt:lpwstr>
      </vt:variant>
      <vt:variant>
        <vt:lpwstr/>
      </vt:variant>
      <vt:variant>
        <vt:i4>81</vt:i4>
      </vt:variant>
      <vt:variant>
        <vt:i4>12</vt:i4>
      </vt:variant>
      <vt:variant>
        <vt:i4>0</vt:i4>
      </vt:variant>
      <vt:variant>
        <vt:i4>5</vt:i4>
      </vt:variant>
      <vt:variant>
        <vt:lpwstr>http://www.mgif/</vt:lpwstr>
      </vt:variant>
      <vt:variant>
        <vt:lpwstr/>
      </vt:variant>
      <vt:variant>
        <vt:i4>5898333</vt:i4>
      </vt:variant>
      <vt:variant>
        <vt:i4>9</vt:i4>
      </vt:variant>
      <vt:variant>
        <vt:i4>0</vt:i4>
      </vt:variant>
      <vt:variant>
        <vt:i4>5</vt:i4>
      </vt:variant>
      <vt:variant>
        <vt:lpwstr>http://www..jpg/</vt:lpwstr>
      </vt:variant>
      <vt:variant>
        <vt:lpwstr/>
      </vt:variant>
      <vt:variant>
        <vt:i4>2687032</vt:i4>
      </vt:variant>
      <vt:variant>
        <vt:i4>6</vt:i4>
      </vt:variant>
      <vt:variant>
        <vt:i4>0</vt:i4>
      </vt:variant>
      <vt:variant>
        <vt:i4>5</vt:i4>
      </vt:variant>
      <vt:variant>
        <vt:lpwstr>http://www.google.ro/imgres?imgurl=http://image.stirileprotv.ro/media/images/530xX/Jan2010/60399755.jpg</vt:lpwstr>
      </vt:variant>
      <vt:variant>
        <vt:lpwstr/>
      </vt:variant>
      <vt:variant>
        <vt:i4>3932213</vt:i4>
      </vt:variant>
      <vt:variant>
        <vt:i4>3</vt:i4>
      </vt:variant>
      <vt:variant>
        <vt:i4>0</vt:i4>
      </vt:variant>
      <vt:variant>
        <vt:i4>5</vt:i4>
      </vt:variant>
      <vt:variant>
        <vt:lpwstr>http://www.des/</vt:lpwstr>
      </vt:variant>
      <vt:variant>
        <vt:lpwstr/>
      </vt:variant>
      <vt:variant>
        <vt:i4>7929930</vt:i4>
      </vt:variant>
      <vt:variant>
        <vt:i4>0</vt:i4>
      </vt:variant>
      <vt:variant>
        <vt:i4>0</vt:i4>
      </vt:variant>
      <vt:variant>
        <vt:i4>5</vt:i4>
      </vt:variant>
      <vt:variant>
        <vt:lpwstr>http://ec.europa.eu/health/index_fr.htm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Lycée Théorique “Mihai Eminescu”</dc:title>
  <dc:subject/>
  <dc:creator>Ioana</dc:creator>
  <cp:keywords/>
  <dc:description/>
  <cp:lastModifiedBy>Cosmin</cp:lastModifiedBy>
  <cp:revision>2</cp:revision>
  <dcterms:created xsi:type="dcterms:W3CDTF">2020-11-11T08:12:00Z</dcterms:created>
  <dcterms:modified xsi:type="dcterms:W3CDTF">2020-11-11T08:12:00Z</dcterms:modified>
</cp:coreProperties>
</file>